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0C" w:rsidRDefault="0087220C" w:rsidP="00C028E4">
      <w:pPr>
        <w:spacing w:after="113" w:line="600" w:lineRule="exact"/>
        <w:ind w:firstLine="0"/>
        <w:rPr>
          <w:rFonts w:ascii="仿宋_GB2312"/>
          <w:sz w:val="28"/>
          <w:szCs w:val="28"/>
        </w:rPr>
      </w:pPr>
    </w:p>
    <w:p w:rsidR="00F20B54" w:rsidRDefault="00C765EE" w:rsidP="00F20B54">
      <w:pPr>
        <w:spacing w:line="620" w:lineRule="exact"/>
        <w:ind w:firstLine="0"/>
        <w:jc w:val="center"/>
        <w:rPr>
          <w:rFonts w:ascii="方正小标宋_GBK" w:eastAsia="方正小标宋_GBK" w:hAnsi="宋体"/>
          <w:sz w:val="44"/>
          <w:szCs w:val="44"/>
        </w:rPr>
      </w:pPr>
      <w:bookmarkStart w:id="0" w:name="OLE_LINK11"/>
      <w:r>
        <w:rPr>
          <w:rFonts w:ascii="方正小标宋_GBK" w:eastAsia="方正小标宋_GBK" w:hAnsi="宋体" w:hint="eastAsia"/>
          <w:sz w:val="44"/>
          <w:szCs w:val="44"/>
        </w:rPr>
        <w:t>市发展改革委关于</w:t>
      </w:r>
      <w:r w:rsidR="00244609">
        <w:rPr>
          <w:rFonts w:ascii="方正小标宋_GBK" w:eastAsia="方正小标宋_GBK" w:hAnsi="宋体" w:hint="eastAsia"/>
          <w:sz w:val="44"/>
          <w:szCs w:val="44"/>
        </w:rPr>
        <w:t>公布</w:t>
      </w:r>
      <w:r w:rsidR="00F20B54">
        <w:rPr>
          <w:rFonts w:ascii="方正小标宋_GBK" w:eastAsia="方正小标宋_GBK" w:hAnsi="宋体" w:hint="eastAsia"/>
          <w:sz w:val="44"/>
          <w:szCs w:val="44"/>
        </w:rPr>
        <w:t>202</w:t>
      </w:r>
      <w:r w:rsidR="005D3DC4">
        <w:rPr>
          <w:rFonts w:ascii="方正小标宋_GBK" w:eastAsia="方正小标宋_GBK" w:hAnsi="宋体" w:hint="eastAsia"/>
          <w:sz w:val="44"/>
          <w:szCs w:val="44"/>
        </w:rPr>
        <w:t>4</w:t>
      </w:r>
      <w:r w:rsidR="00F20B54">
        <w:rPr>
          <w:rFonts w:ascii="方正小标宋_GBK" w:eastAsia="方正小标宋_GBK" w:hAnsi="宋体" w:hint="eastAsia"/>
          <w:sz w:val="44"/>
          <w:szCs w:val="44"/>
        </w:rPr>
        <w:t>年</w:t>
      </w:r>
      <w:r w:rsidR="00244609">
        <w:rPr>
          <w:rFonts w:ascii="方正小标宋_GBK" w:eastAsia="方正小标宋_GBK" w:hAnsi="宋体" w:hint="eastAsia"/>
          <w:sz w:val="44"/>
          <w:szCs w:val="44"/>
        </w:rPr>
        <w:t>第</w:t>
      </w:r>
      <w:r w:rsidR="0021251B">
        <w:rPr>
          <w:rFonts w:ascii="方正小标宋_GBK" w:eastAsia="方正小标宋_GBK" w:hAnsi="宋体" w:hint="eastAsia"/>
          <w:sz w:val="44"/>
          <w:szCs w:val="44"/>
        </w:rPr>
        <w:t>三</w:t>
      </w:r>
      <w:r w:rsidR="00244609">
        <w:rPr>
          <w:rFonts w:ascii="方正小标宋_GBK" w:eastAsia="方正小标宋_GBK" w:hAnsi="宋体" w:hint="eastAsia"/>
          <w:sz w:val="44"/>
          <w:szCs w:val="44"/>
        </w:rPr>
        <w:t>季度</w:t>
      </w:r>
    </w:p>
    <w:p w:rsidR="0087220C" w:rsidRDefault="00C765EE" w:rsidP="00F20B54">
      <w:pPr>
        <w:spacing w:line="620" w:lineRule="exact"/>
        <w:ind w:firstLine="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供热价格的通知</w:t>
      </w:r>
      <w:bookmarkEnd w:id="0"/>
    </w:p>
    <w:p w:rsidR="0087220C" w:rsidRPr="00A35573" w:rsidRDefault="0087220C">
      <w:pPr>
        <w:spacing w:line="640" w:lineRule="exact"/>
        <w:ind w:firstLine="0"/>
        <w:rPr>
          <w:rFonts w:ascii="仿宋_GB2312" w:eastAsia="仿宋_GB2312"/>
          <w:szCs w:val="32"/>
        </w:rPr>
      </w:pPr>
    </w:p>
    <w:p w:rsidR="0087220C" w:rsidRDefault="00C765EE">
      <w:pPr>
        <w:spacing w:line="640" w:lineRule="exact"/>
        <w:ind w:firstLine="0"/>
        <w:rPr>
          <w:szCs w:val="32"/>
        </w:rPr>
      </w:pPr>
      <w:r>
        <w:rPr>
          <w:rFonts w:hint="eastAsia"/>
          <w:szCs w:val="32"/>
        </w:rPr>
        <w:t>各供热企业：</w:t>
      </w:r>
    </w:p>
    <w:p w:rsidR="0087220C" w:rsidRDefault="00C765EE" w:rsidP="0095779A">
      <w:pPr>
        <w:spacing w:line="640" w:lineRule="exact"/>
        <w:ind w:firstLineChars="200" w:firstLine="630"/>
        <w:rPr>
          <w:rFonts w:hAnsi="宋体" w:cs="宋体"/>
          <w:color w:val="000000"/>
          <w:szCs w:val="32"/>
        </w:rPr>
      </w:pPr>
      <w:r>
        <w:rPr>
          <w:rFonts w:hAnsi="宋体" w:cs="宋体" w:hint="eastAsia"/>
          <w:color w:val="000000"/>
          <w:szCs w:val="32"/>
        </w:rPr>
        <w:t>根据</w:t>
      </w:r>
      <w:r w:rsidR="0095779A">
        <w:rPr>
          <w:rFonts w:hAnsi="宋体" w:cs="宋体" w:hint="eastAsia"/>
          <w:color w:val="000000"/>
          <w:szCs w:val="32"/>
        </w:rPr>
        <w:t>我</w:t>
      </w:r>
      <w:r>
        <w:rPr>
          <w:rFonts w:hAnsi="宋体" w:cs="宋体" w:hint="eastAsia"/>
          <w:color w:val="000000"/>
          <w:szCs w:val="32"/>
        </w:rPr>
        <w:t>市煤热</w:t>
      </w:r>
      <w:r w:rsidR="0095779A">
        <w:rPr>
          <w:rFonts w:hAnsi="宋体" w:cs="宋体" w:hint="eastAsia"/>
          <w:color w:val="000000"/>
          <w:szCs w:val="32"/>
        </w:rPr>
        <w:t>、气热</w:t>
      </w:r>
      <w:r>
        <w:rPr>
          <w:rFonts w:hAnsi="宋体" w:cs="宋体" w:hint="eastAsia"/>
          <w:color w:val="000000"/>
          <w:szCs w:val="32"/>
        </w:rPr>
        <w:t>价格联动机制，</w:t>
      </w:r>
      <w:r w:rsidR="0095779A">
        <w:rPr>
          <w:rFonts w:hAnsi="宋体" w:cs="宋体" w:hint="eastAsia"/>
          <w:color w:val="000000"/>
          <w:szCs w:val="32"/>
        </w:rPr>
        <w:t>结合当前煤炭、天然气价格变化情况</w:t>
      </w:r>
      <w:r>
        <w:rPr>
          <w:rFonts w:hAnsi="宋体" w:cs="宋体" w:hint="eastAsia"/>
          <w:color w:val="000000"/>
          <w:szCs w:val="32"/>
        </w:rPr>
        <w:t>，现就</w:t>
      </w:r>
      <w:r w:rsidR="0095779A">
        <w:rPr>
          <w:rFonts w:hAnsi="宋体" w:cs="宋体" w:hint="eastAsia"/>
          <w:color w:val="000000"/>
          <w:szCs w:val="32"/>
        </w:rPr>
        <w:t>调整</w:t>
      </w:r>
      <w:r>
        <w:rPr>
          <w:rFonts w:hint="eastAsia"/>
          <w:snapToGrid/>
          <w:color w:val="000000"/>
          <w:kern w:val="2"/>
          <w:szCs w:val="32"/>
        </w:rPr>
        <w:t>202</w:t>
      </w:r>
      <w:r w:rsidR="005D3DC4">
        <w:rPr>
          <w:rFonts w:hint="eastAsia"/>
          <w:snapToGrid/>
          <w:color w:val="000000"/>
          <w:kern w:val="2"/>
          <w:szCs w:val="32"/>
        </w:rPr>
        <w:t>4</w:t>
      </w:r>
      <w:r>
        <w:rPr>
          <w:rFonts w:hAnsi="宋体" w:cs="宋体" w:hint="eastAsia"/>
          <w:color w:val="000000"/>
          <w:szCs w:val="32"/>
        </w:rPr>
        <w:t>年第</w:t>
      </w:r>
      <w:r w:rsidR="0021251B">
        <w:rPr>
          <w:rFonts w:hAnsi="宋体" w:cs="宋体" w:hint="eastAsia"/>
          <w:color w:val="000000"/>
          <w:szCs w:val="32"/>
        </w:rPr>
        <w:t>三</w:t>
      </w:r>
      <w:r w:rsidR="0095779A">
        <w:rPr>
          <w:rFonts w:hAnsi="宋体" w:cs="宋体" w:hint="eastAsia"/>
          <w:color w:val="000000"/>
          <w:szCs w:val="32"/>
        </w:rPr>
        <w:t>季度供热价格等有关事项通知</w:t>
      </w:r>
      <w:r>
        <w:rPr>
          <w:rFonts w:hAnsi="宋体" w:cs="宋体" w:hint="eastAsia"/>
          <w:color w:val="000000"/>
          <w:szCs w:val="32"/>
        </w:rPr>
        <w:t>如下：</w:t>
      </w:r>
    </w:p>
    <w:p w:rsidR="0087220C" w:rsidRPr="00502AE6" w:rsidRDefault="00C765EE" w:rsidP="0095779A">
      <w:pPr>
        <w:spacing w:line="640" w:lineRule="exact"/>
        <w:ind w:firstLineChars="250" w:firstLine="788"/>
        <w:rPr>
          <w:rFonts w:hAnsi="宋体" w:cs="宋体"/>
          <w:color w:val="000000"/>
          <w:szCs w:val="32"/>
        </w:rPr>
      </w:pPr>
      <w:r w:rsidRPr="00502AE6">
        <w:rPr>
          <w:rFonts w:hAnsi="宋体" w:cs="宋体" w:hint="eastAsia"/>
          <w:color w:val="000000"/>
          <w:szCs w:val="32"/>
        </w:rPr>
        <w:t>一、燃煤供热价格为</w:t>
      </w:r>
      <w:r w:rsidR="005D3DC4">
        <w:rPr>
          <w:rFonts w:hAnsi="宋体" w:cs="宋体" w:hint="eastAsia"/>
          <w:color w:val="000000"/>
          <w:szCs w:val="32"/>
        </w:rPr>
        <w:t>2</w:t>
      </w:r>
      <w:r w:rsidR="004E4043">
        <w:rPr>
          <w:rFonts w:hAnsi="宋体" w:cs="宋体" w:hint="eastAsia"/>
          <w:color w:val="000000"/>
          <w:szCs w:val="32"/>
        </w:rPr>
        <w:t>38</w:t>
      </w:r>
      <w:r w:rsidRPr="00502AE6">
        <w:rPr>
          <w:rFonts w:hAnsi="宋体" w:cs="宋体" w:hint="eastAsia"/>
          <w:color w:val="000000"/>
          <w:szCs w:val="32"/>
        </w:rPr>
        <w:t>元/吨，未支付接入工程费用的供热价格不超过</w:t>
      </w:r>
      <w:r w:rsidR="005D3DC4">
        <w:rPr>
          <w:rFonts w:hAnsi="宋体" w:cs="宋体" w:hint="eastAsia"/>
          <w:color w:val="000000"/>
          <w:szCs w:val="32"/>
        </w:rPr>
        <w:t>2</w:t>
      </w:r>
      <w:r w:rsidR="004E4043">
        <w:rPr>
          <w:rFonts w:hAnsi="宋体" w:cs="宋体" w:hint="eastAsia"/>
          <w:color w:val="000000"/>
          <w:szCs w:val="32"/>
        </w:rPr>
        <w:t>53</w:t>
      </w:r>
      <w:r w:rsidRPr="00502AE6">
        <w:rPr>
          <w:rFonts w:hAnsi="宋体" w:cs="宋体" w:hint="eastAsia"/>
          <w:color w:val="000000"/>
          <w:szCs w:val="32"/>
        </w:rPr>
        <w:t>元/吨。</w:t>
      </w:r>
    </w:p>
    <w:p w:rsidR="00A26E83" w:rsidRPr="00502AE6" w:rsidRDefault="00C765EE" w:rsidP="0009085A">
      <w:pPr>
        <w:spacing w:line="640" w:lineRule="exact"/>
        <w:ind w:firstLineChars="200" w:firstLine="630"/>
        <w:rPr>
          <w:rFonts w:hAnsi="宋体" w:cs="宋体"/>
          <w:color w:val="000000"/>
          <w:szCs w:val="32"/>
        </w:rPr>
      </w:pPr>
      <w:r w:rsidRPr="00502AE6">
        <w:rPr>
          <w:rFonts w:hint="eastAsia"/>
          <w:snapToGrid/>
          <w:color w:val="000000"/>
          <w:kern w:val="2"/>
          <w:szCs w:val="24"/>
        </w:rPr>
        <w:t>二、</w:t>
      </w:r>
      <w:r w:rsidR="00502AE6" w:rsidRPr="00502AE6">
        <w:rPr>
          <w:rFonts w:hAnsi="宋体" w:cs="宋体" w:hint="eastAsia"/>
          <w:color w:val="000000"/>
          <w:szCs w:val="32"/>
        </w:rPr>
        <w:t>燃气供热价格</w:t>
      </w:r>
      <w:r w:rsidRPr="00502AE6">
        <w:rPr>
          <w:rFonts w:hAnsi="微软雅黑" w:cs="Helvetica" w:hint="eastAsia"/>
          <w:szCs w:val="32"/>
        </w:rPr>
        <w:t>最高不得超过</w:t>
      </w:r>
      <w:r w:rsidR="004E4043">
        <w:rPr>
          <w:rFonts w:hAnsi="微软雅黑" w:cs="Helvetica" w:hint="eastAsia"/>
          <w:szCs w:val="32"/>
        </w:rPr>
        <w:t>318</w:t>
      </w:r>
      <w:r w:rsidRPr="00502AE6">
        <w:rPr>
          <w:rFonts w:hAnsi="微软雅黑" w:cs="Helvetica" w:hint="eastAsia"/>
          <w:szCs w:val="32"/>
        </w:rPr>
        <w:t>元/</w:t>
      </w:r>
      <w:r w:rsidR="00FA670F" w:rsidRPr="00502AE6">
        <w:rPr>
          <w:rFonts w:hAnsi="微软雅黑" w:cs="Helvetica" w:hint="eastAsia"/>
          <w:szCs w:val="32"/>
        </w:rPr>
        <w:t>吨，</w:t>
      </w:r>
      <w:r w:rsidRPr="00502AE6">
        <w:rPr>
          <w:rFonts w:hAnsi="宋体" w:cs="宋体" w:hint="eastAsia"/>
          <w:color w:val="000000"/>
          <w:szCs w:val="32"/>
        </w:rPr>
        <w:t>未支付接入工程费用的供热价格不超过</w:t>
      </w:r>
      <w:r w:rsidR="004E4043">
        <w:rPr>
          <w:rFonts w:hAnsi="宋体" w:cs="宋体" w:hint="eastAsia"/>
          <w:color w:val="000000"/>
          <w:szCs w:val="32"/>
        </w:rPr>
        <w:t>333</w:t>
      </w:r>
      <w:r w:rsidRPr="00502AE6">
        <w:rPr>
          <w:rFonts w:hAnsi="宋体" w:cs="宋体" w:hint="eastAsia"/>
          <w:color w:val="000000"/>
          <w:szCs w:val="32"/>
        </w:rPr>
        <w:t>元/吨。</w:t>
      </w:r>
    </w:p>
    <w:p w:rsidR="0087220C" w:rsidRPr="00502AE6" w:rsidRDefault="00C765EE" w:rsidP="0095779A">
      <w:pPr>
        <w:spacing w:line="640" w:lineRule="exact"/>
        <w:ind w:firstLineChars="200" w:firstLine="630"/>
        <w:rPr>
          <w:rFonts w:hAnsi="宋体" w:cs="宋体"/>
          <w:color w:val="000000"/>
          <w:szCs w:val="32"/>
        </w:rPr>
      </w:pPr>
      <w:r w:rsidRPr="00502AE6">
        <w:rPr>
          <w:rFonts w:hAnsi="微软雅黑" w:cs="Helvetica" w:hint="eastAsia"/>
          <w:szCs w:val="32"/>
        </w:rPr>
        <w:t>三、</w:t>
      </w:r>
      <w:r w:rsidRPr="00502AE6">
        <w:rPr>
          <w:rFonts w:hint="eastAsia"/>
          <w:snapToGrid/>
          <w:color w:val="000000"/>
          <w:kern w:val="2"/>
          <w:szCs w:val="24"/>
        </w:rPr>
        <w:t>新吴区混合供热价格为</w:t>
      </w:r>
      <w:r w:rsidR="00164027">
        <w:rPr>
          <w:rFonts w:hint="eastAsia"/>
          <w:snapToGrid/>
          <w:color w:val="000000"/>
          <w:kern w:val="2"/>
          <w:szCs w:val="24"/>
        </w:rPr>
        <w:t>2</w:t>
      </w:r>
      <w:r w:rsidR="004E4043">
        <w:rPr>
          <w:rFonts w:hint="eastAsia"/>
          <w:snapToGrid/>
          <w:color w:val="000000"/>
          <w:kern w:val="2"/>
          <w:szCs w:val="24"/>
        </w:rPr>
        <w:t>59</w:t>
      </w:r>
      <w:r w:rsidRPr="00502AE6">
        <w:rPr>
          <w:rFonts w:hint="eastAsia"/>
          <w:snapToGrid/>
          <w:color w:val="000000"/>
          <w:kern w:val="2"/>
          <w:szCs w:val="24"/>
        </w:rPr>
        <w:t>元/吨，</w:t>
      </w:r>
      <w:r w:rsidRPr="00502AE6">
        <w:rPr>
          <w:rFonts w:hAnsi="宋体" w:cs="宋体" w:hint="eastAsia"/>
          <w:color w:val="000000"/>
          <w:szCs w:val="32"/>
        </w:rPr>
        <w:t>未支付接入工程费用的供热价格不超过</w:t>
      </w:r>
      <w:r w:rsidR="00164027">
        <w:rPr>
          <w:rFonts w:hAnsi="宋体" w:cs="宋体" w:hint="eastAsia"/>
          <w:color w:val="000000"/>
          <w:szCs w:val="32"/>
        </w:rPr>
        <w:t>2</w:t>
      </w:r>
      <w:r w:rsidR="004E4043">
        <w:rPr>
          <w:rFonts w:hAnsi="宋体" w:cs="宋体" w:hint="eastAsia"/>
          <w:color w:val="000000"/>
          <w:szCs w:val="32"/>
        </w:rPr>
        <w:t>74</w:t>
      </w:r>
      <w:r w:rsidRPr="00502AE6">
        <w:rPr>
          <w:rFonts w:hAnsi="宋体" w:cs="宋体" w:hint="eastAsia"/>
          <w:color w:val="000000"/>
          <w:szCs w:val="32"/>
        </w:rPr>
        <w:t>元/吨</w:t>
      </w:r>
      <w:r w:rsidRPr="00502AE6">
        <w:rPr>
          <w:rFonts w:hint="eastAsia"/>
          <w:snapToGrid/>
          <w:color w:val="000000"/>
          <w:kern w:val="2"/>
          <w:szCs w:val="24"/>
        </w:rPr>
        <w:t>；锡山区混合供热价格为</w:t>
      </w:r>
      <w:r w:rsidR="004E4043">
        <w:rPr>
          <w:rFonts w:hint="eastAsia"/>
          <w:snapToGrid/>
          <w:color w:val="000000"/>
          <w:kern w:val="2"/>
          <w:szCs w:val="24"/>
        </w:rPr>
        <w:t>246</w:t>
      </w:r>
      <w:r w:rsidRPr="00502AE6">
        <w:rPr>
          <w:rFonts w:hint="eastAsia"/>
          <w:snapToGrid/>
          <w:color w:val="000000"/>
          <w:kern w:val="2"/>
          <w:szCs w:val="24"/>
        </w:rPr>
        <w:t>元/吨，</w:t>
      </w:r>
      <w:r w:rsidRPr="00502AE6">
        <w:rPr>
          <w:rFonts w:hAnsi="宋体" w:cs="宋体" w:hint="eastAsia"/>
          <w:color w:val="000000"/>
          <w:szCs w:val="32"/>
        </w:rPr>
        <w:t>未支付接入工程费用的供热价格不超过</w:t>
      </w:r>
      <w:r w:rsidR="004E4043">
        <w:rPr>
          <w:rFonts w:hAnsi="宋体" w:cs="宋体" w:hint="eastAsia"/>
          <w:color w:val="000000"/>
          <w:szCs w:val="32"/>
        </w:rPr>
        <w:t>261</w:t>
      </w:r>
      <w:r w:rsidRPr="00502AE6">
        <w:rPr>
          <w:rFonts w:hAnsi="宋体" w:cs="宋体" w:hint="eastAsia"/>
          <w:color w:val="000000"/>
          <w:szCs w:val="32"/>
        </w:rPr>
        <w:t>元/吨</w:t>
      </w:r>
      <w:r w:rsidRPr="00502AE6">
        <w:rPr>
          <w:rFonts w:hint="eastAsia"/>
          <w:snapToGrid/>
          <w:color w:val="000000"/>
          <w:kern w:val="2"/>
          <w:szCs w:val="24"/>
        </w:rPr>
        <w:t>。</w:t>
      </w:r>
    </w:p>
    <w:p w:rsidR="0087220C" w:rsidRDefault="00C765EE" w:rsidP="0095779A">
      <w:pPr>
        <w:spacing w:line="640" w:lineRule="exact"/>
        <w:ind w:firstLineChars="200" w:firstLine="630"/>
        <w:rPr>
          <w:snapToGrid/>
          <w:color w:val="000000"/>
          <w:kern w:val="2"/>
          <w:szCs w:val="24"/>
        </w:rPr>
      </w:pPr>
      <w:r>
        <w:rPr>
          <w:rFonts w:hint="eastAsia"/>
          <w:snapToGrid/>
          <w:color w:val="000000"/>
          <w:kern w:val="2"/>
          <w:szCs w:val="24"/>
        </w:rPr>
        <w:t>四、如供热用户对蒸汽品质有特殊要求，其供热价格由供需双方自行议定，并随联动机制同步调整。</w:t>
      </w:r>
    </w:p>
    <w:p w:rsidR="0087220C" w:rsidRDefault="00C765EE" w:rsidP="0095779A">
      <w:pPr>
        <w:spacing w:line="640" w:lineRule="exact"/>
        <w:ind w:firstLineChars="200" w:firstLine="630"/>
        <w:rPr>
          <w:snapToGrid/>
          <w:color w:val="000000"/>
          <w:kern w:val="2"/>
          <w:szCs w:val="24"/>
        </w:rPr>
      </w:pPr>
      <w:r>
        <w:rPr>
          <w:rFonts w:hint="eastAsia"/>
          <w:snapToGrid/>
          <w:color w:val="000000"/>
          <w:kern w:val="2"/>
          <w:szCs w:val="24"/>
        </w:rPr>
        <w:t>五、各供热企业应</w:t>
      </w:r>
      <w:r w:rsidR="00C21A01">
        <w:rPr>
          <w:rFonts w:hint="eastAsia"/>
          <w:snapToGrid/>
          <w:color w:val="000000"/>
          <w:kern w:val="2"/>
          <w:szCs w:val="24"/>
        </w:rPr>
        <w:t>进一步强化社会责任，认真做好热、电、煤的保供工作。</w:t>
      </w:r>
      <w:r w:rsidR="00792264">
        <w:rPr>
          <w:rFonts w:hint="eastAsia"/>
          <w:snapToGrid/>
          <w:color w:val="000000"/>
          <w:kern w:val="2"/>
          <w:szCs w:val="24"/>
        </w:rPr>
        <w:t>加强与热用户的协调沟通</w:t>
      </w:r>
      <w:r>
        <w:rPr>
          <w:rFonts w:hint="eastAsia"/>
          <w:snapToGrid/>
          <w:color w:val="000000"/>
          <w:kern w:val="2"/>
          <w:szCs w:val="24"/>
        </w:rPr>
        <w:t>，自觉规范价格行为，</w:t>
      </w:r>
      <w:r>
        <w:rPr>
          <w:rFonts w:hint="eastAsia"/>
          <w:snapToGrid/>
          <w:color w:val="000000"/>
          <w:kern w:val="2"/>
          <w:szCs w:val="24"/>
        </w:rPr>
        <w:lastRenderedPageBreak/>
        <w:t>主动做好价格政策的宣传解释工作。</w:t>
      </w:r>
    </w:p>
    <w:p w:rsidR="0087220C" w:rsidRDefault="00C765EE" w:rsidP="0095779A">
      <w:pPr>
        <w:autoSpaceDE/>
        <w:autoSpaceDN/>
        <w:snapToGrid/>
        <w:spacing w:line="600" w:lineRule="exact"/>
        <w:ind w:firstLineChars="225" w:firstLine="709"/>
        <w:rPr>
          <w:rFonts w:hAnsi="宋体" w:cs="宋体"/>
          <w:color w:val="000000"/>
          <w:szCs w:val="32"/>
        </w:rPr>
      </w:pPr>
      <w:r>
        <w:rPr>
          <w:rFonts w:hAnsi="宋体" w:cs="宋体" w:hint="eastAsia"/>
          <w:color w:val="000000"/>
          <w:szCs w:val="32"/>
        </w:rPr>
        <w:t>六、</w:t>
      </w:r>
      <w:r w:rsidR="007A6AB9">
        <w:rPr>
          <w:rFonts w:hAnsi="宋体" w:cs="宋体" w:hint="eastAsia"/>
          <w:color w:val="000000"/>
          <w:szCs w:val="32"/>
        </w:rPr>
        <w:t>上述价格</w:t>
      </w:r>
      <w:r>
        <w:rPr>
          <w:rFonts w:hAnsi="宋体" w:cs="宋体" w:hint="eastAsia"/>
          <w:color w:val="000000"/>
          <w:szCs w:val="32"/>
        </w:rPr>
        <w:t>自</w:t>
      </w:r>
      <w:r>
        <w:rPr>
          <w:rFonts w:hint="eastAsia"/>
          <w:snapToGrid/>
          <w:color w:val="000000"/>
          <w:kern w:val="2"/>
          <w:szCs w:val="32"/>
        </w:rPr>
        <w:t>202</w:t>
      </w:r>
      <w:r w:rsidR="005D3DC4">
        <w:rPr>
          <w:rFonts w:hint="eastAsia"/>
          <w:snapToGrid/>
          <w:color w:val="000000"/>
          <w:kern w:val="2"/>
          <w:szCs w:val="32"/>
        </w:rPr>
        <w:t>4</w:t>
      </w:r>
      <w:r>
        <w:rPr>
          <w:rFonts w:hAnsi="宋体" w:cs="宋体" w:hint="eastAsia"/>
          <w:color w:val="000000"/>
          <w:szCs w:val="32"/>
        </w:rPr>
        <w:t>年</w:t>
      </w:r>
      <w:r w:rsidR="004E4043">
        <w:rPr>
          <w:rFonts w:hint="eastAsia"/>
          <w:snapToGrid/>
          <w:color w:val="000000"/>
          <w:kern w:val="2"/>
          <w:szCs w:val="32"/>
        </w:rPr>
        <w:t>7</w:t>
      </w:r>
      <w:r>
        <w:rPr>
          <w:rFonts w:hAnsi="宋体" w:cs="宋体" w:hint="eastAsia"/>
          <w:color w:val="000000"/>
          <w:szCs w:val="32"/>
        </w:rPr>
        <w:t>月</w:t>
      </w:r>
      <w:r>
        <w:rPr>
          <w:rFonts w:hint="eastAsia"/>
          <w:snapToGrid/>
          <w:color w:val="000000"/>
          <w:kern w:val="2"/>
          <w:szCs w:val="32"/>
        </w:rPr>
        <w:t>1</w:t>
      </w:r>
      <w:r>
        <w:rPr>
          <w:rFonts w:hAnsi="宋体" w:cs="宋体" w:hint="eastAsia"/>
          <w:color w:val="000000"/>
          <w:szCs w:val="32"/>
        </w:rPr>
        <w:t>日起执行。</w:t>
      </w:r>
    </w:p>
    <w:p w:rsidR="0087220C" w:rsidRPr="00E95848" w:rsidRDefault="0087220C">
      <w:pPr>
        <w:spacing w:line="640" w:lineRule="exact"/>
        <w:ind w:firstLine="0"/>
        <w:rPr>
          <w:szCs w:val="32"/>
        </w:rPr>
      </w:pPr>
    </w:p>
    <w:p w:rsidR="0087220C" w:rsidRDefault="00C765EE" w:rsidP="0095779A">
      <w:pPr>
        <w:adjustRightInd w:val="0"/>
        <w:spacing w:line="520" w:lineRule="exact"/>
        <w:ind w:firstLineChars="1650" w:firstLine="5198"/>
        <w:textAlignment w:val="baseline"/>
        <w:rPr>
          <w:szCs w:val="32"/>
        </w:rPr>
      </w:pPr>
      <w:r>
        <w:rPr>
          <w:rFonts w:hint="eastAsia"/>
          <w:szCs w:val="32"/>
        </w:rPr>
        <w:t xml:space="preserve"> </w:t>
      </w:r>
    </w:p>
    <w:p w:rsidR="0087220C" w:rsidRDefault="0087220C" w:rsidP="00BE14B8">
      <w:pPr>
        <w:adjustRightInd w:val="0"/>
        <w:spacing w:line="520" w:lineRule="exact"/>
        <w:ind w:firstLine="0"/>
        <w:textAlignment w:val="baseline"/>
        <w:rPr>
          <w:szCs w:val="32"/>
        </w:rPr>
      </w:pPr>
    </w:p>
    <w:p w:rsidR="0087220C" w:rsidRDefault="00C765EE" w:rsidP="0095779A">
      <w:pPr>
        <w:spacing w:line="620" w:lineRule="exact"/>
        <w:ind w:firstLineChars="1650" w:firstLine="5198"/>
        <w:rPr>
          <w:szCs w:val="32"/>
        </w:rPr>
      </w:pPr>
      <w:r>
        <w:rPr>
          <w:rFonts w:hint="eastAsia"/>
          <w:szCs w:val="32"/>
        </w:rPr>
        <w:t>无锡市发展和改革委员会</w:t>
      </w:r>
    </w:p>
    <w:p w:rsidR="00502AE6" w:rsidRDefault="00C765EE" w:rsidP="00BE14B8">
      <w:pPr>
        <w:spacing w:line="620" w:lineRule="exact"/>
        <w:ind w:firstLineChars="1898" w:firstLine="5979"/>
      </w:pPr>
      <w:r>
        <w:rPr>
          <w:rFonts w:hint="eastAsia"/>
        </w:rPr>
        <w:t>202</w:t>
      </w:r>
      <w:r w:rsidR="00164027">
        <w:rPr>
          <w:rFonts w:hint="eastAsia"/>
        </w:rPr>
        <w:t>4</w:t>
      </w:r>
      <w:r>
        <w:rPr>
          <w:rFonts w:hint="eastAsia"/>
        </w:rPr>
        <w:t>年</w:t>
      </w:r>
      <w:r w:rsidR="004E4043">
        <w:rPr>
          <w:rFonts w:hint="eastAsia"/>
        </w:rPr>
        <w:t>6</w:t>
      </w:r>
      <w:r>
        <w:rPr>
          <w:rFonts w:hint="eastAsia"/>
        </w:rPr>
        <w:t>月</w:t>
      </w:r>
      <w:r w:rsidR="00C028E4">
        <w:rPr>
          <w:rFonts w:hint="eastAsia"/>
        </w:rPr>
        <w:t>27</w:t>
      </w:r>
      <w:r>
        <w:rPr>
          <w:rFonts w:hint="eastAsia"/>
        </w:rPr>
        <w:t>日</w:t>
      </w:r>
    </w:p>
    <w:p w:rsidR="00BE14B8" w:rsidRPr="004E4043" w:rsidRDefault="00BE14B8" w:rsidP="00BE14B8">
      <w:pPr>
        <w:spacing w:line="620" w:lineRule="exact"/>
        <w:ind w:firstLineChars="1898" w:firstLine="5979"/>
      </w:pPr>
    </w:p>
    <w:p w:rsidR="00BE14B8" w:rsidRDefault="00BE14B8" w:rsidP="00BE14B8">
      <w:pPr>
        <w:spacing w:line="620" w:lineRule="exact"/>
        <w:ind w:firstLineChars="1898" w:firstLine="5979"/>
      </w:pPr>
    </w:p>
    <w:p w:rsidR="0087220C" w:rsidRDefault="009C2E05">
      <w:pPr>
        <w:adjustRightInd w:val="0"/>
        <w:spacing w:line="620" w:lineRule="exact"/>
        <w:ind w:firstLineChars="50" w:firstLine="138"/>
        <w:textAlignment w:val="baseline"/>
        <w:rPr>
          <w:sz w:val="28"/>
          <w:szCs w:val="28"/>
        </w:rPr>
      </w:pPr>
      <w:r w:rsidRPr="009C2E05">
        <w:rPr>
          <w:sz w:val="28"/>
          <w:szCs w:val="28"/>
        </w:rPr>
        <w:pict>
          <v:line id="_x0000_s1027" style="position:absolute;left:0;text-align:left;z-index:251659264" from="0,3.4pt" to="452.25pt,3.4pt"/>
        </w:pict>
      </w:r>
      <w:r w:rsidR="00C765EE">
        <w:rPr>
          <w:rFonts w:hint="eastAsia"/>
          <w:sz w:val="28"/>
          <w:szCs w:val="28"/>
        </w:rPr>
        <w:t>无锡市发展和改革委员会办公室              202</w:t>
      </w:r>
      <w:r w:rsidR="00164027">
        <w:rPr>
          <w:rFonts w:hint="eastAsia"/>
          <w:sz w:val="28"/>
          <w:szCs w:val="28"/>
        </w:rPr>
        <w:t>4</w:t>
      </w:r>
      <w:r w:rsidR="00C765EE">
        <w:rPr>
          <w:rFonts w:hint="eastAsia"/>
          <w:sz w:val="28"/>
          <w:szCs w:val="28"/>
        </w:rPr>
        <w:t>年</w:t>
      </w:r>
      <w:bookmarkStart w:id="1" w:name="_GoBack"/>
      <w:bookmarkEnd w:id="1"/>
      <w:r w:rsidR="004E4043">
        <w:rPr>
          <w:rFonts w:hint="eastAsia"/>
          <w:sz w:val="28"/>
          <w:szCs w:val="28"/>
        </w:rPr>
        <w:t>6</w:t>
      </w:r>
      <w:r w:rsidR="00C765EE">
        <w:rPr>
          <w:rFonts w:hint="eastAsia"/>
          <w:sz w:val="28"/>
          <w:szCs w:val="28"/>
        </w:rPr>
        <w:t>月</w:t>
      </w:r>
      <w:r w:rsidR="00C028E4">
        <w:rPr>
          <w:rFonts w:hint="eastAsia"/>
          <w:sz w:val="28"/>
          <w:szCs w:val="28"/>
        </w:rPr>
        <w:t>27</w:t>
      </w:r>
      <w:r w:rsidR="00C765EE">
        <w:rPr>
          <w:rFonts w:hint="eastAsia"/>
          <w:sz w:val="28"/>
          <w:szCs w:val="28"/>
        </w:rPr>
        <w:t>日印发</w:t>
      </w:r>
    </w:p>
    <w:p w:rsidR="0087220C" w:rsidRDefault="009C2E05" w:rsidP="0087220C">
      <w:pPr>
        <w:adjustRightInd w:val="0"/>
        <w:spacing w:line="620" w:lineRule="exact"/>
        <w:ind w:firstLineChars="2748" w:firstLine="7557"/>
        <w:textAlignment w:val="baseline"/>
        <w:rPr>
          <w:sz w:val="28"/>
          <w:szCs w:val="28"/>
        </w:rPr>
      </w:pPr>
      <w:r w:rsidRPr="009C2E05">
        <w:rPr>
          <w:sz w:val="28"/>
          <w:szCs w:val="28"/>
        </w:rPr>
        <w:pict>
          <v:line id="_x0000_s1028" style="position:absolute;left:0;text-align:left;z-index:251660288" from="0,4.5pt" to="452.25pt,4.5pt"/>
        </w:pict>
      </w:r>
    </w:p>
    <w:sectPr w:rsidR="0087220C" w:rsidSect="0041050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720" w:footer="1474" w:gutter="0"/>
      <w:paperSrc w:first="2" w:other="2"/>
      <w:pgNumType w:fmt="numberInDash"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5E0" w:rsidRDefault="00DB25E0">
      <w:pPr>
        <w:spacing w:line="240" w:lineRule="auto"/>
      </w:pPr>
      <w:r>
        <w:separator/>
      </w:r>
    </w:p>
  </w:endnote>
  <w:endnote w:type="continuationSeparator" w:id="0">
    <w:p w:rsidR="00DB25E0" w:rsidRDefault="00DB2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0C" w:rsidRDefault="009C2E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5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220C" w:rsidRDefault="0087220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3130"/>
      <w:docPartObj>
        <w:docPartGallery w:val="Page Numbers (Bottom of Page)"/>
        <w:docPartUnique/>
      </w:docPartObj>
    </w:sdtPr>
    <w:sdtContent>
      <w:p w:rsidR="00164027" w:rsidRDefault="009C2E05">
        <w:pPr>
          <w:pStyle w:val="a3"/>
          <w:jc w:val="right"/>
        </w:pPr>
        <w:r>
          <w:fldChar w:fldCharType="begin"/>
        </w:r>
        <w:r w:rsidR="00164027">
          <w:instrText xml:space="preserve"> PAGE   \* MERGEFORMAT </w:instrText>
        </w:r>
        <w:r>
          <w:fldChar w:fldCharType="separate"/>
        </w:r>
        <w:r w:rsidR="00C028E4" w:rsidRPr="00C028E4">
          <w:rPr>
            <w:noProof/>
            <w:lang w:val="zh-CN"/>
          </w:rPr>
          <w:t>-</w:t>
        </w:r>
        <w:r w:rsidR="00C028E4">
          <w:rPr>
            <w:noProof/>
          </w:rPr>
          <w:t xml:space="preserve"> 1 -</w:t>
        </w:r>
        <w:r>
          <w:fldChar w:fldCharType="end"/>
        </w:r>
      </w:p>
    </w:sdtContent>
  </w:sdt>
  <w:sdt>
    <w:sdtPr>
      <w:id w:val="5253131"/>
      <w:docPartObj>
        <w:docPartGallery w:val="AutoText"/>
      </w:docPartObj>
    </w:sdtPr>
    <w:sdtContent>
      <w:p w:rsidR="0087220C" w:rsidRDefault="009C2E05" w:rsidP="00164027">
        <w:pPr>
          <w:pStyle w:val="a3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5E0" w:rsidRDefault="00DB25E0">
      <w:pPr>
        <w:spacing w:line="240" w:lineRule="auto"/>
      </w:pPr>
      <w:r>
        <w:separator/>
      </w:r>
    </w:p>
  </w:footnote>
  <w:footnote w:type="continuationSeparator" w:id="0">
    <w:p w:rsidR="00DB25E0" w:rsidRDefault="00DB25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0C" w:rsidRDefault="0087220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315"/>
  <w:drawingGridVerticalSpacing w:val="295"/>
  <w:displayHorizontalDrawingGridEvery w:val="0"/>
  <w:displayVerticalDrawingGridEvery w:val="2"/>
  <w:characterSpacingControl w:val="compressPunctuation"/>
  <w:hdrShapeDefaults>
    <o:shapedefaults v:ext="edit" spidmax="440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39B"/>
    <w:rsid w:val="00064D30"/>
    <w:rsid w:val="000653D4"/>
    <w:rsid w:val="00080162"/>
    <w:rsid w:val="0009085A"/>
    <w:rsid w:val="000A77EB"/>
    <w:rsid w:val="00103F4D"/>
    <w:rsid w:val="00104EDA"/>
    <w:rsid w:val="0010521C"/>
    <w:rsid w:val="0011515B"/>
    <w:rsid w:val="001161AF"/>
    <w:rsid w:val="001163AB"/>
    <w:rsid w:val="0012032F"/>
    <w:rsid w:val="0012064E"/>
    <w:rsid w:val="00140C90"/>
    <w:rsid w:val="00140DDA"/>
    <w:rsid w:val="0015646B"/>
    <w:rsid w:val="00164027"/>
    <w:rsid w:val="001903FA"/>
    <w:rsid w:val="001A0FEB"/>
    <w:rsid w:val="001D4062"/>
    <w:rsid w:val="001E3AA7"/>
    <w:rsid w:val="001E4828"/>
    <w:rsid w:val="0021251B"/>
    <w:rsid w:val="002145B5"/>
    <w:rsid w:val="00222093"/>
    <w:rsid w:val="00225439"/>
    <w:rsid w:val="00244609"/>
    <w:rsid w:val="002529D3"/>
    <w:rsid w:val="002703B3"/>
    <w:rsid w:val="0027633A"/>
    <w:rsid w:val="002F08EA"/>
    <w:rsid w:val="00302B07"/>
    <w:rsid w:val="0031626C"/>
    <w:rsid w:val="00324D88"/>
    <w:rsid w:val="00365262"/>
    <w:rsid w:val="00394077"/>
    <w:rsid w:val="003E7D4A"/>
    <w:rsid w:val="003F2D9C"/>
    <w:rsid w:val="004060AF"/>
    <w:rsid w:val="0041050E"/>
    <w:rsid w:val="00415ED0"/>
    <w:rsid w:val="004274B8"/>
    <w:rsid w:val="00427F29"/>
    <w:rsid w:val="00483C5B"/>
    <w:rsid w:val="00496BA9"/>
    <w:rsid w:val="004B5BDB"/>
    <w:rsid w:val="004C64F9"/>
    <w:rsid w:val="004D0E92"/>
    <w:rsid w:val="004E4043"/>
    <w:rsid w:val="004E64B6"/>
    <w:rsid w:val="004F0828"/>
    <w:rsid w:val="00502AE6"/>
    <w:rsid w:val="00512131"/>
    <w:rsid w:val="00550ACF"/>
    <w:rsid w:val="00570504"/>
    <w:rsid w:val="00573167"/>
    <w:rsid w:val="00597707"/>
    <w:rsid w:val="005A2174"/>
    <w:rsid w:val="005C0E3F"/>
    <w:rsid w:val="005C4929"/>
    <w:rsid w:val="005D3DC4"/>
    <w:rsid w:val="0061622B"/>
    <w:rsid w:val="00633E56"/>
    <w:rsid w:val="00653D87"/>
    <w:rsid w:val="006704EB"/>
    <w:rsid w:val="006729B2"/>
    <w:rsid w:val="006B77EE"/>
    <w:rsid w:val="00705E36"/>
    <w:rsid w:val="007318A3"/>
    <w:rsid w:val="00732E99"/>
    <w:rsid w:val="00734D72"/>
    <w:rsid w:val="00766142"/>
    <w:rsid w:val="00792264"/>
    <w:rsid w:val="007937C1"/>
    <w:rsid w:val="007A6AB9"/>
    <w:rsid w:val="008150B4"/>
    <w:rsid w:val="00854F36"/>
    <w:rsid w:val="0087220C"/>
    <w:rsid w:val="008B0D04"/>
    <w:rsid w:val="008F4283"/>
    <w:rsid w:val="008F6946"/>
    <w:rsid w:val="009201AA"/>
    <w:rsid w:val="00932A90"/>
    <w:rsid w:val="00945C57"/>
    <w:rsid w:val="0095779A"/>
    <w:rsid w:val="00973658"/>
    <w:rsid w:val="00982F84"/>
    <w:rsid w:val="0099113B"/>
    <w:rsid w:val="009A06CD"/>
    <w:rsid w:val="009A1EE2"/>
    <w:rsid w:val="009A55B5"/>
    <w:rsid w:val="009C2E05"/>
    <w:rsid w:val="009D7CCF"/>
    <w:rsid w:val="00A141F5"/>
    <w:rsid w:val="00A209FE"/>
    <w:rsid w:val="00A20E0A"/>
    <w:rsid w:val="00A262A8"/>
    <w:rsid w:val="00A26E83"/>
    <w:rsid w:val="00A334E6"/>
    <w:rsid w:val="00A35573"/>
    <w:rsid w:val="00A46EBB"/>
    <w:rsid w:val="00A75508"/>
    <w:rsid w:val="00A951DC"/>
    <w:rsid w:val="00AA2340"/>
    <w:rsid w:val="00AD68A8"/>
    <w:rsid w:val="00AF3C6E"/>
    <w:rsid w:val="00B3754C"/>
    <w:rsid w:val="00B431D8"/>
    <w:rsid w:val="00B6017B"/>
    <w:rsid w:val="00B90E8A"/>
    <w:rsid w:val="00B95ED7"/>
    <w:rsid w:val="00BA2CDA"/>
    <w:rsid w:val="00BD7783"/>
    <w:rsid w:val="00BE14B8"/>
    <w:rsid w:val="00BE3498"/>
    <w:rsid w:val="00BF4CFA"/>
    <w:rsid w:val="00C028E4"/>
    <w:rsid w:val="00C21A01"/>
    <w:rsid w:val="00C743D3"/>
    <w:rsid w:val="00C75B42"/>
    <w:rsid w:val="00C765EE"/>
    <w:rsid w:val="00CC00D3"/>
    <w:rsid w:val="00CF1021"/>
    <w:rsid w:val="00CF3411"/>
    <w:rsid w:val="00D00674"/>
    <w:rsid w:val="00D20099"/>
    <w:rsid w:val="00D36B73"/>
    <w:rsid w:val="00DB25E0"/>
    <w:rsid w:val="00DC6268"/>
    <w:rsid w:val="00E10B46"/>
    <w:rsid w:val="00E52479"/>
    <w:rsid w:val="00E5439B"/>
    <w:rsid w:val="00E76D7B"/>
    <w:rsid w:val="00E8293A"/>
    <w:rsid w:val="00E95848"/>
    <w:rsid w:val="00EB4539"/>
    <w:rsid w:val="00EC4F09"/>
    <w:rsid w:val="00F0709B"/>
    <w:rsid w:val="00F1074C"/>
    <w:rsid w:val="00F20B54"/>
    <w:rsid w:val="00F3745E"/>
    <w:rsid w:val="00F7136D"/>
    <w:rsid w:val="00FA2C49"/>
    <w:rsid w:val="00FA670F"/>
    <w:rsid w:val="00FD2336"/>
    <w:rsid w:val="00FD6903"/>
    <w:rsid w:val="00FE18B1"/>
    <w:rsid w:val="424F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0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7220C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4">
    <w:name w:val="header"/>
    <w:basedOn w:val="a"/>
    <w:link w:val="Char0"/>
    <w:rsid w:val="0087220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5">
    <w:name w:val="page number"/>
    <w:basedOn w:val="a0"/>
    <w:qFormat/>
    <w:rsid w:val="0087220C"/>
  </w:style>
  <w:style w:type="character" w:customStyle="1" w:styleId="Char0">
    <w:name w:val="页眉 Char"/>
    <w:basedOn w:val="a0"/>
    <w:link w:val="a4"/>
    <w:qFormat/>
    <w:rsid w:val="0087220C"/>
    <w:rPr>
      <w:rFonts w:ascii="方正仿宋_GBK" w:eastAsia="方正仿宋_GBK" w:hAnsi="Times New Roman" w:cs="Times New Roman"/>
      <w:snapToGrid w:val="0"/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sid w:val="0087220C"/>
    <w:rPr>
      <w:rFonts w:ascii="方正仿宋_GBK" w:eastAsia="方正仿宋_GBK" w:hAnsi="Times New Roman" w:cs="Times New Roman"/>
      <w:snapToGrid w:val="0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3DF1F1-4436-4C4B-8FB2-4BDBD0A5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倪婷</dc:creator>
  <cp:lastModifiedBy>倪婷</cp:lastModifiedBy>
  <cp:revision>19</cp:revision>
  <cp:lastPrinted>2021-12-30T05:04:00Z</cp:lastPrinted>
  <dcterms:created xsi:type="dcterms:W3CDTF">2022-07-28T07:48:00Z</dcterms:created>
  <dcterms:modified xsi:type="dcterms:W3CDTF">2024-06-28T06:26:00Z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D25044C498374A80ADA5359F58B94540</vt:lpwstr>
  </property>
</Properties>
</file>