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D9E" w:rsidRDefault="00AD3D9E">
      <w:pPr>
        <w:spacing w:line="460" w:lineRule="exact"/>
        <w:jc w:val="center"/>
        <w:rPr>
          <w:rFonts w:ascii="仿宋_GB2312" w:eastAsia="仿宋_GB2312" w:hint="eastAsia"/>
          <w:sz w:val="32"/>
        </w:rPr>
      </w:pPr>
    </w:p>
    <w:p w:rsidR="00AD3D9E" w:rsidRDefault="00AD3D9E">
      <w:pPr>
        <w:spacing w:line="460" w:lineRule="exact"/>
        <w:jc w:val="center"/>
        <w:rPr>
          <w:rFonts w:ascii="仿宋_GB2312" w:eastAsia="仿宋_GB2312" w:hint="eastAsia"/>
          <w:sz w:val="32"/>
        </w:rPr>
      </w:pPr>
    </w:p>
    <w:p w:rsidR="00AD3D9E" w:rsidRDefault="00AD3D9E" w:rsidP="008B5857">
      <w:pPr>
        <w:spacing w:line="520" w:lineRule="exact"/>
        <w:jc w:val="center"/>
        <w:rPr>
          <w:rFonts w:ascii="仿宋_GB2312" w:eastAsia="仿宋_GB2312" w:hint="eastAsia"/>
          <w:sz w:val="32"/>
        </w:rPr>
      </w:pPr>
    </w:p>
    <w:p w:rsidR="00AD3D9E" w:rsidRDefault="00AD3D9E" w:rsidP="008B5857">
      <w:pPr>
        <w:spacing w:line="520" w:lineRule="exact"/>
        <w:jc w:val="center"/>
        <w:rPr>
          <w:rFonts w:ascii="仿宋_GB2312" w:eastAsia="仿宋_GB2312" w:hint="eastAsia"/>
          <w:sz w:val="32"/>
        </w:rPr>
      </w:pPr>
    </w:p>
    <w:p w:rsidR="00AD3D9E" w:rsidRDefault="00AD3D9E">
      <w:pPr>
        <w:spacing w:line="460" w:lineRule="exact"/>
        <w:jc w:val="center"/>
        <w:rPr>
          <w:rFonts w:ascii="仿宋_GB2312" w:eastAsia="仿宋_GB2312" w:hint="eastAsia"/>
          <w:sz w:val="32"/>
        </w:rPr>
      </w:pPr>
    </w:p>
    <w:p w:rsidR="00AD3D9E" w:rsidRDefault="00AD3D9E">
      <w:pPr>
        <w:spacing w:line="460" w:lineRule="exact"/>
        <w:jc w:val="center"/>
        <w:rPr>
          <w:rFonts w:ascii="仿宋_GB2312" w:eastAsia="仿宋_GB2312" w:hint="eastAsia"/>
          <w:sz w:val="32"/>
        </w:rPr>
      </w:pPr>
      <w:r>
        <w:rPr>
          <w:rFonts w:ascii="仿宋_GB2312" w:eastAsia="仿宋_GB2312" w:hint="eastAsia"/>
          <w:sz w:val="32"/>
        </w:rPr>
        <w:t>锡价费</w:t>
      </w:r>
      <w:r w:rsidR="00D62676">
        <w:rPr>
          <w:rFonts w:ascii="仿宋_GB2312" w:eastAsia="仿宋_GB2312" w:hint="eastAsia"/>
          <w:sz w:val="32"/>
        </w:rPr>
        <w:t>〔201</w:t>
      </w:r>
      <w:r w:rsidR="00ED09C0">
        <w:rPr>
          <w:rFonts w:ascii="仿宋_GB2312" w:eastAsia="仿宋_GB2312" w:hint="eastAsia"/>
          <w:sz w:val="32"/>
        </w:rPr>
        <w:t>8</w:t>
      </w:r>
      <w:r w:rsidR="00D62676">
        <w:rPr>
          <w:rFonts w:ascii="仿宋_GB2312" w:eastAsia="仿宋_GB2312" w:hint="eastAsia"/>
          <w:sz w:val="32"/>
        </w:rPr>
        <w:t>〕</w:t>
      </w:r>
      <w:r w:rsidR="00ED09C0">
        <w:rPr>
          <w:rFonts w:ascii="仿宋_GB2312" w:eastAsia="仿宋_GB2312" w:hint="eastAsia"/>
          <w:sz w:val="32"/>
        </w:rPr>
        <w:t>11</w:t>
      </w:r>
      <w:r w:rsidR="002A512F">
        <w:rPr>
          <w:rFonts w:ascii="仿宋_GB2312" w:eastAsia="仿宋_GB2312" w:hint="eastAsia"/>
          <w:sz w:val="32"/>
        </w:rPr>
        <w:t>6</w:t>
      </w:r>
      <w:r>
        <w:rPr>
          <w:rFonts w:ascii="仿宋_GB2312" w:eastAsia="仿宋_GB2312" w:hint="eastAsia"/>
          <w:sz w:val="32"/>
        </w:rPr>
        <w:t>号</w:t>
      </w:r>
    </w:p>
    <w:p w:rsidR="00AD3D9E" w:rsidRDefault="00AD3D9E">
      <w:pPr>
        <w:spacing w:line="460" w:lineRule="exact"/>
        <w:jc w:val="center"/>
        <w:rPr>
          <w:rFonts w:ascii="仿宋_GB2312" w:eastAsia="仿宋_GB2312" w:hint="eastAsia"/>
          <w:sz w:val="32"/>
        </w:rPr>
      </w:pPr>
    </w:p>
    <w:p w:rsidR="00AD3D9E" w:rsidRDefault="00AD3D9E">
      <w:pPr>
        <w:spacing w:afterLines="50" w:line="460" w:lineRule="exact"/>
        <w:jc w:val="center"/>
        <w:rPr>
          <w:rFonts w:ascii="仿宋_GB2312" w:eastAsia="仿宋_GB2312" w:hint="eastAsia"/>
          <w:sz w:val="32"/>
        </w:rPr>
      </w:pPr>
    </w:p>
    <w:p w:rsidR="00C62786" w:rsidRDefault="00C62786">
      <w:pPr>
        <w:spacing w:afterLines="50" w:line="460" w:lineRule="exact"/>
        <w:jc w:val="center"/>
        <w:rPr>
          <w:rFonts w:ascii="仿宋_GB2312" w:eastAsia="仿宋_GB2312" w:hint="eastAsia"/>
          <w:sz w:val="32"/>
        </w:rPr>
      </w:pPr>
    </w:p>
    <w:p w:rsidR="0063432F" w:rsidRDefault="00ED09C0" w:rsidP="0063432F">
      <w:pPr>
        <w:tabs>
          <w:tab w:val="left" w:pos="1843"/>
        </w:tabs>
        <w:spacing w:line="560" w:lineRule="exact"/>
        <w:jc w:val="center"/>
        <w:rPr>
          <w:rFonts w:ascii="方正小标宋简体" w:eastAsia="方正小标宋简体" w:hAnsi="微软雅黑" w:hint="eastAsia"/>
          <w:color w:val="000000"/>
          <w:sz w:val="44"/>
          <w:szCs w:val="44"/>
        </w:rPr>
      </w:pPr>
      <w:r w:rsidRPr="0063432F">
        <w:rPr>
          <w:rFonts w:ascii="方正小标宋简体" w:eastAsia="方正小标宋简体" w:hAnsi="黑体" w:hint="eastAsia"/>
          <w:sz w:val="44"/>
          <w:szCs w:val="44"/>
        </w:rPr>
        <w:t>市物价局 市商务局关于</w:t>
      </w:r>
      <w:r w:rsidR="0063432F" w:rsidRPr="0063432F">
        <w:rPr>
          <w:rFonts w:ascii="方正小标宋简体" w:eastAsia="方正小标宋简体" w:hAnsi="微软雅黑" w:hint="eastAsia"/>
          <w:color w:val="000000"/>
          <w:sz w:val="44"/>
          <w:szCs w:val="44"/>
        </w:rPr>
        <w:t>完善</w:t>
      </w:r>
      <w:proofErr w:type="gramStart"/>
      <w:r w:rsidR="0063432F" w:rsidRPr="0063432F">
        <w:rPr>
          <w:rFonts w:ascii="方正小标宋简体" w:eastAsia="方正小标宋简体" w:hAnsi="微软雅黑" w:hint="eastAsia"/>
          <w:color w:val="000000"/>
          <w:sz w:val="44"/>
          <w:szCs w:val="44"/>
        </w:rPr>
        <w:t>《</w:t>
      </w:r>
      <w:proofErr w:type="gramEnd"/>
      <w:r w:rsidR="0063432F" w:rsidRPr="0063432F">
        <w:rPr>
          <w:rFonts w:ascii="方正小标宋简体" w:eastAsia="方正小标宋简体" w:hAnsi="微软雅黑" w:hint="eastAsia"/>
          <w:color w:val="000000"/>
          <w:sz w:val="44"/>
          <w:szCs w:val="44"/>
        </w:rPr>
        <w:t>无锡境内涉及</w:t>
      </w:r>
    </w:p>
    <w:p w:rsidR="0063432F" w:rsidRDefault="0063432F" w:rsidP="0063432F">
      <w:pPr>
        <w:tabs>
          <w:tab w:val="left" w:pos="1843"/>
        </w:tabs>
        <w:spacing w:line="560" w:lineRule="exact"/>
        <w:jc w:val="center"/>
        <w:rPr>
          <w:rFonts w:ascii="方正小标宋简体" w:eastAsia="方正小标宋简体" w:hAnsi="微软雅黑" w:hint="eastAsia"/>
          <w:color w:val="000000"/>
          <w:sz w:val="44"/>
          <w:szCs w:val="44"/>
        </w:rPr>
      </w:pPr>
      <w:r w:rsidRPr="0063432F">
        <w:rPr>
          <w:rFonts w:ascii="方正小标宋简体" w:eastAsia="方正小标宋简体" w:hAnsi="微软雅黑" w:hint="eastAsia"/>
          <w:color w:val="000000"/>
          <w:sz w:val="44"/>
          <w:szCs w:val="44"/>
        </w:rPr>
        <w:t>口岸进出口环节政府性基金和政府定价</w:t>
      </w:r>
    </w:p>
    <w:p w:rsidR="00ED09C0" w:rsidRPr="0063432F" w:rsidRDefault="0063432F" w:rsidP="0063432F">
      <w:pPr>
        <w:tabs>
          <w:tab w:val="left" w:pos="1843"/>
        </w:tabs>
        <w:spacing w:line="560" w:lineRule="exact"/>
        <w:jc w:val="center"/>
        <w:rPr>
          <w:rFonts w:ascii="方正小标宋简体" w:eastAsia="方正小标宋简体" w:hAnsi="黑体" w:hint="eastAsia"/>
          <w:sz w:val="44"/>
          <w:szCs w:val="44"/>
        </w:rPr>
      </w:pPr>
      <w:r w:rsidRPr="0063432F">
        <w:rPr>
          <w:rFonts w:ascii="方正小标宋简体" w:eastAsia="方正小标宋简体" w:hAnsi="微软雅黑" w:hint="eastAsia"/>
          <w:color w:val="000000"/>
          <w:sz w:val="44"/>
          <w:szCs w:val="44"/>
        </w:rPr>
        <w:t>经营服务性收费目录清单</w:t>
      </w:r>
      <w:proofErr w:type="gramStart"/>
      <w:r w:rsidRPr="0063432F">
        <w:rPr>
          <w:rFonts w:ascii="方正小标宋简体" w:eastAsia="方正小标宋简体" w:hAnsi="微软雅黑" w:hint="eastAsia"/>
          <w:color w:val="000000"/>
          <w:sz w:val="44"/>
          <w:szCs w:val="44"/>
        </w:rPr>
        <w:t>》</w:t>
      </w:r>
      <w:proofErr w:type="gramEnd"/>
      <w:r w:rsidRPr="0063432F">
        <w:rPr>
          <w:rFonts w:ascii="方正小标宋简体" w:eastAsia="方正小标宋简体" w:hAnsi="微软雅黑" w:hint="eastAsia"/>
          <w:color w:val="000000"/>
          <w:sz w:val="44"/>
          <w:szCs w:val="44"/>
        </w:rPr>
        <w:t>的通知</w:t>
      </w:r>
    </w:p>
    <w:p w:rsidR="008E645C" w:rsidRDefault="008E645C" w:rsidP="00340149">
      <w:pPr>
        <w:spacing w:beforeLines="50" w:line="560" w:lineRule="exact"/>
        <w:rPr>
          <w:rFonts w:eastAsia="仿宋_GB2312" w:hint="eastAsia"/>
          <w:sz w:val="32"/>
        </w:rPr>
      </w:pPr>
    </w:p>
    <w:p w:rsidR="0063432F" w:rsidRDefault="00312868" w:rsidP="00FA1939">
      <w:pPr>
        <w:spacing w:beforeLines="50" w:line="640" w:lineRule="exact"/>
        <w:rPr>
          <w:rFonts w:eastAsia="仿宋_GB2312" w:hint="eastAsia"/>
          <w:spacing w:val="-8"/>
          <w:sz w:val="32"/>
        </w:rPr>
      </w:pPr>
      <w:r>
        <w:rPr>
          <w:rFonts w:eastAsia="仿宋_GB2312" w:hint="eastAsia"/>
          <w:sz w:val="32"/>
        </w:rPr>
        <w:t>各</w:t>
      </w:r>
      <w:r w:rsidR="0063432F">
        <w:rPr>
          <w:rFonts w:eastAsia="仿宋_GB2312" w:hint="eastAsia"/>
          <w:sz w:val="32"/>
        </w:rPr>
        <w:t>有关</w:t>
      </w:r>
      <w:r>
        <w:rPr>
          <w:rFonts w:eastAsia="仿宋_GB2312" w:hint="eastAsia"/>
          <w:sz w:val="32"/>
        </w:rPr>
        <w:t>单位</w:t>
      </w:r>
      <w:r w:rsidR="006F4F0D">
        <w:rPr>
          <w:rFonts w:eastAsia="仿宋_GB2312" w:hint="eastAsia"/>
          <w:spacing w:val="-8"/>
          <w:sz w:val="32"/>
        </w:rPr>
        <w:t>：</w:t>
      </w:r>
    </w:p>
    <w:p w:rsidR="0063432F" w:rsidRPr="00747DA3" w:rsidRDefault="0063432F" w:rsidP="00FA1939">
      <w:pPr>
        <w:spacing w:beforeLines="50" w:line="640" w:lineRule="exact"/>
        <w:ind w:firstLineChars="200" w:firstLine="640"/>
        <w:rPr>
          <w:rFonts w:ascii="仿宋_GB2312" w:eastAsia="仿宋_GB2312" w:hAnsi="微软雅黑" w:hint="eastAsia"/>
          <w:b/>
          <w:bCs/>
          <w:color w:val="000000"/>
          <w:sz w:val="32"/>
          <w:szCs w:val="32"/>
        </w:rPr>
      </w:pPr>
      <w:r w:rsidRPr="0063432F">
        <w:rPr>
          <w:rFonts w:ascii="仿宋_GB2312" w:eastAsia="仿宋_GB2312" w:hAnsi="微软雅黑" w:hint="eastAsia"/>
          <w:color w:val="000000"/>
          <w:sz w:val="32"/>
          <w:szCs w:val="32"/>
        </w:rPr>
        <w:t>根据《财政部 海关总署 国家发改委 交通运输部 商务部 国家市场监管总局关于印发&lt;清理口岸收费工作方案&gt;的通知》（财税〔2018〕122号）和《海关总署办公厅关于印发进出口环节收费公示模板的通知》（</w:t>
      </w:r>
      <w:proofErr w:type="gramStart"/>
      <w:r w:rsidRPr="0063432F">
        <w:rPr>
          <w:rFonts w:ascii="仿宋_GB2312" w:eastAsia="仿宋_GB2312" w:hAnsi="微软雅黑" w:hint="eastAsia"/>
          <w:color w:val="000000"/>
          <w:sz w:val="32"/>
          <w:szCs w:val="32"/>
        </w:rPr>
        <w:t>署办岸函</w:t>
      </w:r>
      <w:proofErr w:type="gramEnd"/>
      <w:r w:rsidRPr="0063432F">
        <w:rPr>
          <w:rFonts w:ascii="仿宋_GB2312" w:eastAsia="仿宋_GB2312" w:hAnsi="微软雅黑" w:hint="eastAsia"/>
          <w:color w:val="000000"/>
          <w:sz w:val="32"/>
          <w:szCs w:val="32"/>
        </w:rPr>
        <w:t>〔2018〕36号）等要求，进一步完善了我市前期公布的《</w:t>
      </w:r>
      <w:r w:rsidRPr="0063432F">
        <w:rPr>
          <w:rFonts w:ascii="仿宋_GB2312" w:eastAsia="仿宋_GB2312" w:hAnsi="微软雅黑" w:hint="eastAsia"/>
          <w:bCs/>
          <w:color w:val="000000"/>
          <w:sz w:val="32"/>
          <w:szCs w:val="32"/>
        </w:rPr>
        <w:t>进出口环节收费目录清单</w:t>
      </w:r>
      <w:r w:rsidRPr="0063432F">
        <w:rPr>
          <w:rFonts w:ascii="仿宋_GB2312" w:eastAsia="仿宋_GB2312" w:hAnsi="微软雅黑" w:hint="eastAsia"/>
          <w:color w:val="000000"/>
          <w:sz w:val="32"/>
          <w:szCs w:val="32"/>
        </w:rPr>
        <w:t>》。现将《无锡境内涉及口岸进出口环节政府性基金和政府定价经营服务性收费目录清单</w:t>
      </w:r>
      <w:proofErr w:type="gramStart"/>
      <w:r w:rsidRPr="0063432F">
        <w:rPr>
          <w:rFonts w:ascii="仿宋_GB2312" w:eastAsia="仿宋_GB2312" w:hAnsi="微软雅黑" w:hint="eastAsia"/>
          <w:color w:val="000000"/>
          <w:sz w:val="32"/>
          <w:szCs w:val="32"/>
        </w:rPr>
        <w:t>》</w:t>
      </w:r>
      <w:proofErr w:type="gramEnd"/>
      <w:r w:rsidRPr="0063432F">
        <w:rPr>
          <w:rFonts w:ascii="仿宋_GB2312" w:eastAsia="仿宋_GB2312" w:hAnsi="微软雅黑" w:hint="eastAsia"/>
          <w:color w:val="000000"/>
          <w:sz w:val="32"/>
          <w:szCs w:val="32"/>
        </w:rPr>
        <w:t>予以公布，请各收费单位按规定执行。</w:t>
      </w:r>
    </w:p>
    <w:p w:rsidR="0063432F" w:rsidRPr="00747DA3" w:rsidRDefault="0063432F" w:rsidP="00FA1939">
      <w:pPr>
        <w:spacing w:line="640" w:lineRule="exact"/>
        <w:ind w:firstLine="720"/>
        <w:rPr>
          <w:rFonts w:ascii="仿宋_GB2312" w:eastAsia="仿宋_GB2312" w:hint="eastAsia"/>
          <w:sz w:val="32"/>
          <w:szCs w:val="32"/>
        </w:rPr>
      </w:pPr>
    </w:p>
    <w:p w:rsidR="0063432F" w:rsidRDefault="0063432F" w:rsidP="00FA1939">
      <w:pPr>
        <w:spacing w:line="640" w:lineRule="exact"/>
        <w:ind w:leftChars="337" w:left="1700" w:hangingChars="310" w:hanging="992"/>
        <w:rPr>
          <w:rFonts w:ascii="仿宋_GB2312" w:eastAsia="仿宋_GB2312" w:hint="eastAsia"/>
          <w:color w:val="000000"/>
          <w:sz w:val="32"/>
        </w:rPr>
      </w:pPr>
      <w:r w:rsidRPr="00AC2B9F">
        <w:rPr>
          <w:rFonts w:ascii="仿宋_GB2312" w:eastAsia="仿宋_GB2312" w:hint="eastAsia"/>
          <w:sz w:val="32"/>
          <w:szCs w:val="32"/>
        </w:rPr>
        <w:t>附件：</w:t>
      </w:r>
      <w:r>
        <w:rPr>
          <w:rFonts w:ascii="仿宋_GB2312" w:eastAsia="仿宋_GB2312" w:hint="eastAsia"/>
          <w:sz w:val="32"/>
          <w:szCs w:val="32"/>
        </w:rPr>
        <w:t>无锡</w:t>
      </w:r>
      <w:r w:rsidRPr="00305869">
        <w:rPr>
          <w:rFonts w:ascii="仿宋_GB2312" w:eastAsia="仿宋_GB2312" w:hint="eastAsia"/>
          <w:sz w:val="32"/>
          <w:szCs w:val="32"/>
        </w:rPr>
        <w:t>境内涉及口岸进出口环节政府性基金和政府定价经</w:t>
      </w:r>
      <w:r w:rsidRPr="00305869">
        <w:rPr>
          <w:rFonts w:ascii="仿宋_GB2312" w:eastAsia="仿宋_GB2312" w:hint="eastAsia"/>
          <w:sz w:val="32"/>
          <w:szCs w:val="32"/>
        </w:rPr>
        <w:lastRenderedPageBreak/>
        <w:t>营服务性收费目录清单</w:t>
      </w:r>
    </w:p>
    <w:p w:rsidR="00ED09C0" w:rsidRPr="0063432F" w:rsidRDefault="00ED09C0" w:rsidP="00ED09C0">
      <w:pPr>
        <w:rPr>
          <w:rFonts w:ascii="仿宋_GB2312" w:eastAsia="仿宋_GB2312" w:hint="eastAsia"/>
          <w:color w:val="000000"/>
          <w:sz w:val="32"/>
        </w:rPr>
      </w:pPr>
    </w:p>
    <w:p w:rsidR="00ED09C0" w:rsidRDefault="00ED09C0" w:rsidP="00ED09C0">
      <w:pPr>
        <w:ind w:firstLineChars="600" w:firstLine="1920"/>
        <w:rPr>
          <w:rFonts w:eastAsia="仿宋_GB2312" w:hint="eastAsia"/>
          <w:sz w:val="32"/>
          <w:szCs w:val="32"/>
        </w:rPr>
      </w:pPr>
    </w:p>
    <w:p w:rsidR="00ED09C0" w:rsidRPr="00513F2C" w:rsidRDefault="00ED09C0" w:rsidP="00ED09C0">
      <w:pPr>
        <w:ind w:firstLineChars="800" w:firstLine="2560"/>
        <w:rPr>
          <w:rFonts w:eastAsia="仿宋_GB2312"/>
          <w:sz w:val="32"/>
          <w:szCs w:val="32"/>
        </w:rPr>
      </w:pPr>
      <w:r w:rsidRPr="00513F2C">
        <w:rPr>
          <w:rFonts w:eastAsia="仿宋_GB2312"/>
          <w:sz w:val="32"/>
          <w:szCs w:val="32"/>
        </w:rPr>
        <w:t>无锡市物价局</w:t>
      </w:r>
      <w:r w:rsidRPr="00513F2C">
        <w:rPr>
          <w:rFonts w:eastAsia="仿宋_GB2312"/>
          <w:sz w:val="32"/>
          <w:szCs w:val="32"/>
        </w:rPr>
        <w:t xml:space="preserve">       </w:t>
      </w:r>
      <w:r>
        <w:rPr>
          <w:rFonts w:eastAsia="仿宋_GB2312" w:hint="eastAsia"/>
          <w:sz w:val="32"/>
          <w:szCs w:val="32"/>
        </w:rPr>
        <w:t xml:space="preserve">      </w:t>
      </w:r>
      <w:r w:rsidRPr="00513F2C">
        <w:rPr>
          <w:rFonts w:eastAsia="仿宋_GB2312"/>
          <w:sz w:val="32"/>
          <w:szCs w:val="32"/>
        </w:rPr>
        <w:t>无锡市</w:t>
      </w:r>
      <w:r w:rsidR="008E645C">
        <w:rPr>
          <w:rFonts w:eastAsia="仿宋_GB2312" w:hint="eastAsia"/>
          <w:sz w:val="32"/>
          <w:szCs w:val="32"/>
        </w:rPr>
        <w:t>商务</w:t>
      </w:r>
      <w:r w:rsidRPr="00513F2C">
        <w:rPr>
          <w:rFonts w:eastAsia="仿宋_GB2312"/>
          <w:sz w:val="32"/>
          <w:szCs w:val="32"/>
        </w:rPr>
        <w:t>局</w:t>
      </w:r>
    </w:p>
    <w:p w:rsidR="00ED09C0" w:rsidRPr="00513F2C" w:rsidRDefault="00ED09C0" w:rsidP="00ED09C0">
      <w:pPr>
        <w:rPr>
          <w:rFonts w:eastAsia="仿宋_GB2312"/>
          <w:sz w:val="32"/>
          <w:szCs w:val="32"/>
        </w:rPr>
      </w:pPr>
    </w:p>
    <w:p w:rsidR="00ED09C0" w:rsidRPr="00513F2C" w:rsidRDefault="00ED09C0" w:rsidP="00ED09C0">
      <w:pPr>
        <w:ind w:firstLineChars="2000" w:firstLine="6400"/>
        <w:rPr>
          <w:rFonts w:eastAsia="仿宋_GB2312"/>
          <w:sz w:val="32"/>
          <w:szCs w:val="32"/>
        </w:rPr>
      </w:pPr>
      <w:r w:rsidRPr="00513F2C">
        <w:rPr>
          <w:rFonts w:eastAsia="仿宋_GB2312"/>
          <w:sz w:val="32"/>
          <w:szCs w:val="32"/>
        </w:rPr>
        <w:t>2018</w:t>
      </w:r>
      <w:r w:rsidRPr="00513F2C">
        <w:rPr>
          <w:rFonts w:eastAsia="仿宋_GB2312"/>
          <w:sz w:val="32"/>
          <w:szCs w:val="32"/>
        </w:rPr>
        <w:t>年</w:t>
      </w:r>
      <w:r>
        <w:rPr>
          <w:rFonts w:eastAsia="仿宋_GB2312" w:hint="eastAsia"/>
          <w:sz w:val="32"/>
          <w:szCs w:val="32"/>
        </w:rPr>
        <w:t>1</w:t>
      </w:r>
      <w:r w:rsidR="00FA1939">
        <w:rPr>
          <w:rFonts w:eastAsia="仿宋_GB2312" w:hint="eastAsia"/>
          <w:sz w:val="32"/>
          <w:szCs w:val="32"/>
        </w:rPr>
        <w:t>1</w:t>
      </w:r>
      <w:r w:rsidRPr="00513F2C">
        <w:rPr>
          <w:rFonts w:eastAsia="仿宋_GB2312"/>
          <w:sz w:val="32"/>
          <w:szCs w:val="32"/>
        </w:rPr>
        <w:t>月</w:t>
      </w:r>
      <w:r w:rsidR="00FA1939">
        <w:rPr>
          <w:rFonts w:eastAsia="仿宋_GB2312" w:hint="eastAsia"/>
          <w:sz w:val="32"/>
          <w:szCs w:val="32"/>
        </w:rPr>
        <w:t>1</w:t>
      </w:r>
      <w:r w:rsidRPr="00513F2C">
        <w:rPr>
          <w:rFonts w:eastAsia="仿宋_GB2312"/>
          <w:sz w:val="32"/>
          <w:szCs w:val="32"/>
        </w:rPr>
        <w:t>日</w:t>
      </w:r>
    </w:p>
    <w:p w:rsidR="008E645C" w:rsidRDefault="008E645C" w:rsidP="008E645C">
      <w:pPr>
        <w:rPr>
          <w:rFonts w:eastAsia="仿宋_GB2312" w:hint="eastAsia"/>
          <w:sz w:val="32"/>
          <w:szCs w:val="32"/>
        </w:rPr>
      </w:pPr>
    </w:p>
    <w:p w:rsidR="008E645C" w:rsidRDefault="008E645C" w:rsidP="008E645C">
      <w:pPr>
        <w:rPr>
          <w:rFonts w:eastAsia="仿宋_GB2312" w:hint="eastAsia"/>
          <w:sz w:val="32"/>
          <w:szCs w:val="32"/>
        </w:rPr>
      </w:pPr>
    </w:p>
    <w:p w:rsidR="00FA1939" w:rsidRDefault="00FA1939" w:rsidP="008E645C">
      <w:pPr>
        <w:rPr>
          <w:rFonts w:eastAsia="仿宋_GB2312" w:hint="eastAsia"/>
          <w:sz w:val="32"/>
          <w:szCs w:val="32"/>
        </w:rPr>
      </w:pPr>
    </w:p>
    <w:p w:rsidR="00FA1939" w:rsidRDefault="00FA1939" w:rsidP="008E645C">
      <w:pPr>
        <w:rPr>
          <w:rFonts w:eastAsia="仿宋_GB2312" w:hint="eastAsia"/>
          <w:sz w:val="32"/>
          <w:szCs w:val="32"/>
        </w:rPr>
      </w:pPr>
    </w:p>
    <w:p w:rsidR="00FA1939" w:rsidRDefault="00FA1939" w:rsidP="008E645C">
      <w:pPr>
        <w:rPr>
          <w:rFonts w:eastAsia="仿宋_GB2312" w:hint="eastAsia"/>
          <w:sz w:val="32"/>
          <w:szCs w:val="32"/>
        </w:rPr>
      </w:pPr>
    </w:p>
    <w:p w:rsidR="00FA1939" w:rsidRDefault="00FA1939" w:rsidP="008E645C">
      <w:pPr>
        <w:rPr>
          <w:rFonts w:eastAsia="仿宋_GB2312" w:hint="eastAsia"/>
          <w:sz w:val="32"/>
          <w:szCs w:val="32"/>
        </w:rPr>
      </w:pPr>
    </w:p>
    <w:p w:rsidR="00FA1939" w:rsidRDefault="00FA1939" w:rsidP="008E645C">
      <w:pPr>
        <w:rPr>
          <w:rFonts w:eastAsia="仿宋_GB2312" w:hint="eastAsia"/>
          <w:sz w:val="32"/>
          <w:szCs w:val="32"/>
        </w:rPr>
      </w:pPr>
    </w:p>
    <w:p w:rsidR="00FA1939" w:rsidRDefault="00FA1939" w:rsidP="008E645C">
      <w:pPr>
        <w:rPr>
          <w:rFonts w:eastAsia="仿宋_GB2312" w:hint="eastAsia"/>
          <w:sz w:val="32"/>
          <w:szCs w:val="32"/>
        </w:rPr>
      </w:pPr>
    </w:p>
    <w:p w:rsidR="00FA1939" w:rsidRDefault="00FA1939" w:rsidP="008E645C">
      <w:pPr>
        <w:rPr>
          <w:rFonts w:eastAsia="仿宋_GB2312" w:hint="eastAsia"/>
          <w:sz w:val="32"/>
          <w:szCs w:val="32"/>
        </w:rPr>
      </w:pPr>
    </w:p>
    <w:p w:rsidR="00FA1939" w:rsidRDefault="00FA1939" w:rsidP="008E645C">
      <w:pPr>
        <w:rPr>
          <w:rFonts w:eastAsia="仿宋_GB2312" w:hint="eastAsia"/>
          <w:sz w:val="32"/>
          <w:szCs w:val="32"/>
        </w:rPr>
      </w:pPr>
    </w:p>
    <w:p w:rsidR="00FA1939" w:rsidRDefault="00FA1939" w:rsidP="008E645C">
      <w:pPr>
        <w:rPr>
          <w:rFonts w:eastAsia="仿宋_GB2312" w:hint="eastAsia"/>
          <w:sz w:val="32"/>
          <w:szCs w:val="32"/>
        </w:rPr>
      </w:pPr>
    </w:p>
    <w:p w:rsidR="00FA1939" w:rsidRDefault="00FA1939" w:rsidP="008E645C">
      <w:pPr>
        <w:rPr>
          <w:rFonts w:eastAsia="仿宋_GB2312" w:hint="eastAsia"/>
          <w:sz w:val="32"/>
          <w:szCs w:val="32"/>
        </w:rPr>
      </w:pPr>
    </w:p>
    <w:p w:rsidR="00FA1939" w:rsidRPr="00513F2C" w:rsidRDefault="00FA1939" w:rsidP="008E645C">
      <w:pPr>
        <w:rPr>
          <w:rFonts w:eastAsia="仿宋_GB2312"/>
          <w:sz w:val="32"/>
          <w:szCs w:val="32"/>
        </w:rPr>
      </w:pPr>
    </w:p>
    <w:tbl>
      <w:tblPr>
        <w:tblpPr w:leftFromText="180" w:rightFromText="180" w:vertAnchor="text" w:horzAnchor="margin" w:tblpXSpec="center" w:tblpY="577"/>
        <w:tblW w:w="9006" w:type="dxa"/>
        <w:tblBorders>
          <w:top w:val="single" w:sz="12" w:space="0" w:color="auto"/>
          <w:bottom w:val="single" w:sz="12" w:space="0" w:color="auto"/>
          <w:insideH w:val="single" w:sz="8" w:space="0" w:color="auto"/>
          <w:insideV w:val="single" w:sz="6" w:space="0" w:color="auto"/>
        </w:tblBorders>
        <w:tblLook w:val="01E0"/>
      </w:tblPr>
      <w:tblGrid>
        <w:gridCol w:w="9006"/>
      </w:tblGrid>
      <w:tr w:rsidR="00ED09C0" w:rsidRPr="00513F2C" w:rsidTr="008C11D2">
        <w:tc>
          <w:tcPr>
            <w:tcW w:w="9006" w:type="dxa"/>
            <w:vAlign w:val="center"/>
          </w:tcPr>
          <w:p w:rsidR="00ED09C0" w:rsidRPr="00513F2C" w:rsidRDefault="00ED09C0" w:rsidP="008C11D2">
            <w:pPr>
              <w:spacing w:line="500" w:lineRule="exact"/>
              <w:ind w:leftChars="100" w:left="1050" w:hangingChars="300" w:hanging="840"/>
              <w:rPr>
                <w:rFonts w:eastAsia="仿宋_GB2312"/>
                <w:sz w:val="28"/>
                <w:szCs w:val="28"/>
              </w:rPr>
            </w:pPr>
            <w:r w:rsidRPr="00513F2C">
              <w:rPr>
                <w:rFonts w:eastAsia="仿宋_GB2312"/>
                <w:sz w:val="28"/>
                <w:szCs w:val="28"/>
              </w:rPr>
              <w:t>抄送：</w:t>
            </w:r>
            <w:r>
              <w:rPr>
                <w:rFonts w:eastAsia="仿宋_GB2312" w:hint="eastAsia"/>
                <w:sz w:val="28"/>
                <w:szCs w:val="28"/>
              </w:rPr>
              <w:t>市政府，市交通局、市</w:t>
            </w:r>
            <w:r w:rsidRPr="00513F2C">
              <w:rPr>
                <w:rFonts w:eastAsia="仿宋_GB2312"/>
                <w:sz w:val="28"/>
                <w:szCs w:val="28"/>
              </w:rPr>
              <w:t>财政局</w:t>
            </w:r>
            <w:r>
              <w:rPr>
                <w:rFonts w:eastAsia="仿宋_GB2312" w:hint="eastAsia"/>
                <w:sz w:val="28"/>
                <w:szCs w:val="28"/>
              </w:rPr>
              <w:t>，无锡海关、江阴海关、江阴海事局</w:t>
            </w:r>
          </w:p>
        </w:tc>
      </w:tr>
      <w:tr w:rsidR="00ED09C0" w:rsidRPr="00513F2C" w:rsidTr="008C11D2">
        <w:tc>
          <w:tcPr>
            <w:tcW w:w="9006" w:type="dxa"/>
            <w:vAlign w:val="center"/>
          </w:tcPr>
          <w:p w:rsidR="00ED09C0" w:rsidRPr="00513F2C" w:rsidRDefault="00ED09C0" w:rsidP="00FA1939">
            <w:pPr>
              <w:spacing w:line="500" w:lineRule="exact"/>
              <w:ind w:firstLineChars="100" w:firstLine="280"/>
              <w:rPr>
                <w:rFonts w:eastAsia="仿宋_GB2312"/>
                <w:sz w:val="28"/>
                <w:szCs w:val="28"/>
              </w:rPr>
            </w:pPr>
            <w:r w:rsidRPr="00513F2C">
              <w:rPr>
                <w:rFonts w:eastAsia="仿宋_GB2312"/>
                <w:sz w:val="28"/>
                <w:szCs w:val="28"/>
              </w:rPr>
              <w:t>无锡市物价局办公室</w:t>
            </w:r>
            <w:r>
              <w:rPr>
                <w:rFonts w:eastAsia="仿宋_GB2312"/>
                <w:sz w:val="28"/>
                <w:szCs w:val="28"/>
              </w:rPr>
              <w:t xml:space="preserve">                       </w:t>
            </w:r>
            <w:r w:rsidRPr="00513F2C">
              <w:rPr>
                <w:rFonts w:eastAsia="仿宋_GB2312"/>
                <w:sz w:val="28"/>
                <w:szCs w:val="28"/>
              </w:rPr>
              <w:t>2018</w:t>
            </w:r>
            <w:r w:rsidRPr="00513F2C">
              <w:rPr>
                <w:rFonts w:eastAsia="仿宋_GB2312"/>
                <w:sz w:val="28"/>
                <w:szCs w:val="28"/>
              </w:rPr>
              <w:t>年</w:t>
            </w:r>
            <w:r w:rsidR="00FA1939">
              <w:rPr>
                <w:rFonts w:eastAsia="仿宋_GB2312" w:hint="eastAsia"/>
                <w:sz w:val="28"/>
                <w:szCs w:val="28"/>
              </w:rPr>
              <w:t>11</w:t>
            </w:r>
            <w:r w:rsidRPr="00513F2C">
              <w:rPr>
                <w:rFonts w:eastAsia="仿宋_GB2312"/>
                <w:sz w:val="28"/>
                <w:szCs w:val="28"/>
              </w:rPr>
              <w:t>月</w:t>
            </w:r>
            <w:r w:rsidR="00FA1939">
              <w:rPr>
                <w:rFonts w:eastAsia="仿宋_GB2312" w:hint="eastAsia"/>
                <w:sz w:val="28"/>
                <w:szCs w:val="28"/>
              </w:rPr>
              <w:t>1</w:t>
            </w:r>
            <w:r w:rsidRPr="00513F2C">
              <w:rPr>
                <w:rFonts w:eastAsia="仿宋_GB2312"/>
                <w:sz w:val="28"/>
                <w:szCs w:val="28"/>
              </w:rPr>
              <w:t>日印发</w:t>
            </w:r>
          </w:p>
        </w:tc>
      </w:tr>
    </w:tbl>
    <w:p w:rsidR="00432F57" w:rsidRDefault="00432F57" w:rsidP="00432F57">
      <w:pPr>
        <w:rPr>
          <w:rFonts w:ascii="黑体" w:eastAsia="黑体" w:hAnsi="黑体"/>
          <w:color w:val="000000"/>
          <w:sz w:val="32"/>
        </w:rPr>
        <w:sectPr w:rsidR="00432F57" w:rsidSect="00340149">
          <w:footerReference w:type="even" r:id="rId8"/>
          <w:footerReference w:type="default" r:id="rId9"/>
          <w:pgSz w:w="11906" w:h="16838" w:code="9"/>
          <w:pgMar w:top="1418" w:right="1134" w:bottom="1134" w:left="1418" w:header="851" w:footer="992" w:gutter="0"/>
          <w:cols w:space="425"/>
          <w:docGrid w:type="lines" w:linePitch="312"/>
        </w:sectPr>
      </w:pPr>
    </w:p>
    <w:p w:rsidR="00432F57" w:rsidRDefault="00432F57" w:rsidP="00432F57">
      <w:pPr>
        <w:rPr>
          <w:rFonts w:ascii="黑体" w:eastAsia="黑体" w:hAnsi="黑体" w:hint="eastAsia"/>
          <w:color w:val="000000"/>
          <w:sz w:val="32"/>
        </w:rPr>
      </w:pPr>
      <w:r w:rsidRPr="00EE0D57">
        <w:rPr>
          <w:rFonts w:ascii="黑体" w:eastAsia="黑体" w:hAnsi="黑体" w:hint="eastAsia"/>
          <w:color w:val="000000"/>
          <w:sz w:val="32"/>
        </w:rPr>
        <w:lastRenderedPageBreak/>
        <w:t>附件</w:t>
      </w:r>
    </w:p>
    <w:p w:rsidR="00432F57" w:rsidRPr="00BD7022" w:rsidRDefault="00432F57" w:rsidP="00432F57">
      <w:pPr>
        <w:ind w:firstLineChars="350" w:firstLine="1120"/>
        <w:rPr>
          <w:rFonts w:ascii="仿宋_GB2312" w:eastAsia="仿宋_GB2312" w:hint="eastAsia"/>
          <w:color w:val="000000"/>
          <w:sz w:val="32"/>
        </w:rPr>
      </w:pPr>
      <w:r>
        <w:rPr>
          <w:rFonts w:ascii="仿宋_GB2312" w:eastAsia="仿宋_GB2312" w:hint="eastAsia"/>
          <w:color w:val="000000"/>
          <w:sz w:val="32"/>
        </w:rPr>
        <w:t>无锡</w:t>
      </w:r>
      <w:r w:rsidRPr="00305869">
        <w:rPr>
          <w:rFonts w:ascii="仿宋_GB2312" w:eastAsia="仿宋_GB2312" w:hint="eastAsia"/>
          <w:color w:val="000000"/>
          <w:sz w:val="32"/>
        </w:rPr>
        <w:t>境内涉及口岸进出口环节政府性基金和政府定价经营服务性收费目录清单</w:t>
      </w:r>
    </w:p>
    <w:p w:rsidR="00432F57" w:rsidRDefault="00432F57" w:rsidP="00432F57">
      <w:pPr>
        <w:rPr>
          <w:rFonts w:hint="eastAsia"/>
        </w:rPr>
      </w:pPr>
    </w:p>
    <w:tbl>
      <w:tblPr>
        <w:tblW w:w="15399" w:type="dxa"/>
        <w:jc w:val="center"/>
        <w:tblInd w:w="-549" w:type="dxa"/>
        <w:tblLook w:val="04A0"/>
      </w:tblPr>
      <w:tblGrid>
        <w:gridCol w:w="680"/>
        <w:gridCol w:w="1660"/>
        <w:gridCol w:w="1300"/>
        <w:gridCol w:w="3340"/>
        <w:gridCol w:w="1048"/>
        <w:gridCol w:w="1985"/>
        <w:gridCol w:w="2410"/>
        <w:gridCol w:w="2976"/>
      </w:tblGrid>
      <w:tr w:rsidR="00432F57" w:rsidRPr="00983210" w:rsidTr="00432F57">
        <w:trPr>
          <w:trHeight w:val="1037"/>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2F57" w:rsidRPr="00983210" w:rsidRDefault="00432F57" w:rsidP="00042EB7">
            <w:pPr>
              <w:widowControl/>
              <w:jc w:val="center"/>
              <w:rPr>
                <w:rFonts w:ascii="黑体" w:eastAsia="黑体" w:hAnsi="黑体" w:cs="宋体"/>
                <w:color w:val="000000"/>
                <w:kern w:val="0"/>
                <w:sz w:val="28"/>
                <w:szCs w:val="28"/>
              </w:rPr>
            </w:pPr>
            <w:r w:rsidRPr="00983210">
              <w:rPr>
                <w:rFonts w:ascii="黑体" w:eastAsia="黑体" w:hAnsi="黑体" w:cs="宋体" w:hint="eastAsia"/>
                <w:color w:val="000000"/>
                <w:kern w:val="0"/>
                <w:sz w:val="28"/>
                <w:szCs w:val="28"/>
              </w:rPr>
              <w:t>序号</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432F57" w:rsidRPr="00983210" w:rsidRDefault="00432F57" w:rsidP="00042EB7">
            <w:pPr>
              <w:widowControl/>
              <w:jc w:val="center"/>
              <w:rPr>
                <w:rFonts w:ascii="黑体" w:eastAsia="黑体" w:hAnsi="黑体" w:cs="宋体"/>
                <w:color w:val="000000"/>
                <w:kern w:val="0"/>
                <w:sz w:val="28"/>
                <w:szCs w:val="28"/>
              </w:rPr>
            </w:pPr>
            <w:r w:rsidRPr="00983210">
              <w:rPr>
                <w:rFonts w:ascii="黑体" w:eastAsia="黑体" w:hAnsi="黑体" w:cs="宋体" w:hint="eastAsia"/>
                <w:color w:val="000000"/>
                <w:kern w:val="0"/>
                <w:sz w:val="28"/>
                <w:szCs w:val="28"/>
              </w:rPr>
              <w:t>收费主体</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432F57" w:rsidRPr="00983210" w:rsidRDefault="00432F57" w:rsidP="00042EB7">
            <w:pPr>
              <w:widowControl/>
              <w:jc w:val="center"/>
              <w:rPr>
                <w:rFonts w:ascii="黑体" w:eastAsia="黑体" w:hAnsi="黑体" w:cs="宋体"/>
                <w:color w:val="000000"/>
                <w:kern w:val="0"/>
                <w:sz w:val="28"/>
                <w:szCs w:val="28"/>
              </w:rPr>
            </w:pPr>
            <w:r w:rsidRPr="00983210">
              <w:rPr>
                <w:rFonts w:ascii="黑体" w:eastAsia="黑体" w:hAnsi="黑体" w:cs="宋体" w:hint="eastAsia"/>
                <w:color w:val="000000"/>
                <w:kern w:val="0"/>
                <w:sz w:val="28"/>
                <w:szCs w:val="28"/>
              </w:rPr>
              <w:t>项目</w:t>
            </w:r>
            <w:r>
              <w:rPr>
                <w:rFonts w:ascii="黑体" w:eastAsia="黑体" w:hAnsi="黑体" w:cs="宋体" w:hint="eastAsia"/>
                <w:color w:val="000000"/>
                <w:kern w:val="0"/>
                <w:sz w:val="28"/>
                <w:szCs w:val="28"/>
              </w:rPr>
              <w:t xml:space="preserve">  </w:t>
            </w:r>
            <w:r w:rsidRPr="00983210">
              <w:rPr>
                <w:rFonts w:ascii="黑体" w:eastAsia="黑体" w:hAnsi="黑体" w:cs="宋体" w:hint="eastAsia"/>
                <w:color w:val="000000"/>
                <w:kern w:val="0"/>
                <w:sz w:val="28"/>
                <w:szCs w:val="28"/>
              </w:rPr>
              <w:t>名称</w:t>
            </w:r>
          </w:p>
        </w:tc>
        <w:tc>
          <w:tcPr>
            <w:tcW w:w="3340" w:type="dxa"/>
            <w:tcBorders>
              <w:top w:val="single" w:sz="4" w:space="0" w:color="auto"/>
              <w:left w:val="nil"/>
              <w:bottom w:val="single" w:sz="4" w:space="0" w:color="auto"/>
              <w:right w:val="single" w:sz="4" w:space="0" w:color="auto"/>
            </w:tcBorders>
            <w:shd w:val="clear" w:color="auto" w:fill="auto"/>
            <w:noWrap/>
            <w:vAlign w:val="center"/>
            <w:hideMark/>
          </w:tcPr>
          <w:p w:rsidR="00432F57" w:rsidRPr="00983210" w:rsidRDefault="00432F57" w:rsidP="00042EB7">
            <w:pPr>
              <w:widowControl/>
              <w:jc w:val="center"/>
              <w:rPr>
                <w:rFonts w:ascii="黑体" w:eastAsia="黑体" w:hAnsi="黑体" w:cs="宋体"/>
                <w:color w:val="000000"/>
                <w:kern w:val="0"/>
                <w:sz w:val="28"/>
                <w:szCs w:val="28"/>
              </w:rPr>
            </w:pPr>
            <w:r w:rsidRPr="00983210">
              <w:rPr>
                <w:rFonts w:ascii="黑体" w:eastAsia="黑体" w:hAnsi="黑体" w:cs="宋体" w:hint="eastAsia"/>
                <w:color w:val="000000"/>
                <w:kern w:val="0"/>
                <w:sz w:val="28"/>
                <w:szCs w:val="28"/>
              </w:rPr>
              <w:t>收费标准</w:t>
            </w:r>
          </w:p>
        </w:tc>
        <w:tc>
          <w:tcPr>
            <w:tcW w:w="1048" w:type="dxa"/>
            <w:tcBorders>
              <w:top w:val="single" w:sz="4" w:space="0" w:color="auto"/>
              <w:left w:val="nil"/>
              <w:bottom w:val="single" w:sz="4" w:space="0" w:color="auto"/>
              <w:right w:val="single" w:sz="4" w:space="0" w:color="auto"/>
            </w:tcBorders>
            <w:shd w:val="clear" w:color="auto" w:fill="auto"/>
            <w:noWrap/>
            <w:vAlign w:val="center"/>
            <w:hideMark/>
          </w:tcPr>
          <w:p w:rsidR="00432F57" w:rsidRPr="00983210" w:rsidRDefault="00432F57" w:rsidP="00042EB7">
            <w:pPr>
              <w:widowControl/>
              <w:jc w:val="center"/>
              <w:rPr>
                <w:rFonts w:ascii="黑体" w:eastAsia="黑体" w:hAnsi="黑体" w:cs="宋体"/>
                <w:color w:val="000000"/>
                <w:kern w:val="0"/>
                <w:sz w:val="28"/>
                <w:szCs w:val="28"/>
              </w:rPr>
            </w:pPr>
            <w:r w:rsidRPr="00983210">
              <w:rPr>
                <w:rFonts w:ascii="黑体" w:eastAsia="黑体" w:hAnsi="黑体" w:cs="宋体" w:hint="eastAsia"/>
                <w:color w:val="000000"/>
                <w:kern w:val="0"/>
                <w:sz w:val="28"/>
                <w:szCs w:val="28"/>
              </w:rPr>
              <w:t>计价单位</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432F57" w:rsidRPr="00983210" w:rsidRDefault="00432F57" w:rsidP="00042EB7">
            <w:pPr>
              <w:widowControl/>
              <w:jc w:val="center"/>
              <w:rPr>
                <w:rFonts w:ascii="黑体" w:eastAsia="黑体" w:hAnsi="黑体" w:cs="宋体"/>
                <w:color w:val="000000"/>
                <w:kern w:val="0"/>
                <w:sz w:val="28"/>
                <w:szCs w:val="28"/>
              </w:rPr>
            </w:pPr>
            <w:r w:rsidRPr="00983210">
              <w:rPr>
                <w:rFonts w:ascii="黑体" w:eastAsia="黑体" w:hAnsi="黑体" w:cs="宋体" w:hint="eastAsia"/>
                <w:color w:val="000000"/>
                <w:kern w:val="0"/>
                <w:sz w:val="28"/>
                <w:szCs w:val="28"/>
              </w:rPr>
              <w:t>服务内容</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432F57" w:rsidRPr="00983210" w:rsidRDefault="00432F57" w:rsidP="00042EB7">
            <w:pPr>
              <w:widowControl/>
              <w:jc w:val="center"/>
              <w:rPr>
                <w:rFonts w:ascii="黑体" w:eastAsia="黑体" w:hAnsi="黑体" w:cs="宋体"/>
                <w:color w:val="000000"/>
                <w:kern w:val="0"/>
                <w:sz w:val="28"/>
                <w:szCs w:val="28"/>
              </w:rPr>
            </w:pPr>
            <w:r w:rsidRPr="00983210">
              <w:rPr>
                <w:rFonts w:ascii="黑体" w:eastAsia="黑体" w:hAnsi="黑体" w:cs="宋体" w:hint="eastAsia"/>
                <w:color w:val="000000"/>
                <w:kern w:val="0"/>
                <w:sz w:val="28"/>
                <w:szCs w:val="28"/>
              </w:rPr>
              <w:t>收费形式及依据</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rsidR="00432F57" w:rsidRPr="00983210" w:rsidRDefault="00432F57" w:rsidP="00042EB7">
            <w:pPr>
              <w:widowControl/>
              <w:jc w:val="center"/>
              <w:rPr>
                <w:rFonts w:ascii="黑体" w:eastAsia="黑体" w:hAnsi="黑体" w:cs="宋体"/>
                <w:color w:val="000000"/>
                <w:kern w:val="0"/>
                <w:sz w:val="28"/>
                <w:szCs w:val="28"/>
              </w:rPr>
            </w:pPr>
            <w:r w:rsidRPr="00983210">
              <w:rPr>
                <w:rFonts w:ascii="黑体" w:eastAsia="黑体" w:hAnsi="黑体" w:cs="宋体" w:hint="eastAsia"/>
                <w:color w:val="000000"/>
                <w:kern w:val="0"/>
                <w:sz w:val="28"/>
                <w:szCs w:val="28"/>
              </w:rPr>
              <w:t>备注</w:t>
            </w:r>
          </w:p>
        </w:tc>
      </w:tr>
      <w:tr w:rsidR="00432F57" w:rsidRPr="00983210" w:rsidTr="00432F57">
        <w:trPr>
          <w:trHeight w:val="3120"/>
          <w:jc w:val="center"/>
        </w:trPr>
        <w:tc>
          <w:tcPr>
            <w:tcW w:w="680" w:type="dxa"/>
            <w:tcBorders>
              <w:top w:val="nil"/>
              <w:left w:val="single" w:sz="4" w:space="0" w:color="auto"/>
              <w:bottom w:val="nil"/>
              <w:right w:val="single" w:sz="4" w:space="0" w:color="auto"/>
            </w:tcBorders>
            <w:shd w:val="clear" w:color="auto" w:fill="auto"/>
            <w:noWrap/>
            <w:vAlign w:val="center"/>
            <w:hideMark/>
          </w:tcPr>
          <w:p w:rsidR="00432F57" w:rsidRPr="00983210" w:rsidRDefault="00432F57" w:rsidP="00042EB7">
            <w:pPr>
              <w:widowControl/>
              <w:jc w:val="center"/>
              <w:rPr>
                <w:rFonts w:ascii="宋体" w:hAnsi="宋体" w:cs="宋体"/>
                <w:color w:val="000000"/>
                <w:kern w:val="0"/>
                <w:sz w:val="20"/>
                <w:szCs w:val="20"/>
              </w:rPr>
            </w:pPr>
            <w:proofErr w:type="gramStart"/>
            <w:r w:rsidRPr="00983210">
              <w:rPr>
                <w:rFonts w:ascii="宋体" w:hAnsi="宋体" w:cs="宋体" w:hint="eastAsia"/>
                <w:color w:val="000000"/>
                <w:kern w:val="0"/>
                <w:sz w:val="20"/>
                <w:szCs w:val="20"/>
              </w:rPr>
              <w:t>一</w:t>
            </w:r>
            <w:proofErr w:type="gramEnd"/>
          </w:p>
        </w:tc>
        <w:tc>
          <w:tcPr>
            <w:tcW w:w="1660" w:type="dxa"/>
            <w:tcBorders>
              <w:top w:val="nil"/>
              <w:left w:val="nil"/>
              <w:bottom w:val="nil"/>
              <w:right w:val="single" w:sz="4" w:space="0" w:color="auto"/>
            </w:tcBorders>
            <w:shd w:val="clear" w:color="auto" w:fill="auto"/>
            <w:vAlign w:val="center"/>
            <w:hideMark/>
          </w:tcPr>
          <w:p w:rsidR="00432F57" w:rsidRPr="00983210" w:rsidRDefault="00432F57" w:rsidP="00042EB7">
            <w:pPr>
              <w:widowControl/>
              <w:jc w:val="left"/>
              <w:rPr>
                <w:rFonts w:ascii="宋体" w:hAnsi="宋体" w:cs="宋体"/>
                <w:kern w:val="0"/>
                <w:sz w:val="20"/>
                <w:szCs w:val="20"/>
              </w:rPr>
            </w:pPr>
            <w:r w:rsidRPr="00983210">
              <w:rPr>
                <w:rFonts w:ascii="宋体" w:hAnsi="宋体" w:cs="宋体" w:hint="eastAsia"/>
                <w:kern w:val="0"/>
                <w:sz w:val="20"/>
                <w:szCs w:val="20"/>
              </w:rPr>
              <w:t>港口所在地海事管理机构</w:t>
            </w:r>
          </w:p>
        </w:tc>
        <w:tc>
          <w:tcPr>
            <w:tcW w:w="1300" w:type="dxa"/>
            <w:tcBorders>
              <w:top w:val="nil"/>
              <w:left w:val="nil"/>
              <w:bottom w:val="nil"/>
              <w:right w:val="single" w:sz="4" w:space="0" w:color="auto"/>
            </w:tcBorders>
            <w:shd w:val="clear" w:color="auto" w:fill="auto"/>
            <w:vAlign w:val="center"/>
            <w:hideMark/>
          </w:tcPr>
          <w:p w:rsidR="00432F57" w:rsidRPr="00983210" w:rsidRDefault="00432F57" w:rsidP="00042EB7">
            <w:pPr>
              <w:widowControl/>
              <w:jc w:val="left"/>
              <w:rPr>
                <w:rFonts w:ascii="宋体" w:hAnsi="宋体" w:cs="宋体"/>
                <w:kern w:val="0"/>
                <w:sz w:val="20"/>
                <w:szCs w:val="20"/>
              </w:rPr>
            </w:pPr>
            <w:r w:rsidRPr="00983210">
              <w:rPr>
                <w:rFonts w:ascii="宋体" w:hAnsi="宋体" w:cs="宋体" w:hint="eastAsia"/>
                <w:kern w:val="0"/>
                <w:sz w:val="20"/>
                <w:szCs w:val="20"/>
              </w:rPr>
              <w:t>港口建设费</w:t>
            </w:r>
          </w:p>
        </w:tc>
        <w:tc>
          <w:tcPr>
            <w:tcW w:w="3340" w:type="dxa"/>
            <w:tcBorders>
              <w:top w:val="nil"/>
              <w:left w:val="nil"/>
              <w:bottom w:val="single" w:sz="4" w:space="0" w:color="auto"/>
              <w:right w:val="single" w:sz="4" w:space="0" w:color="auto"/>
            </w:tcBorders>
            <w:shd w:val="clear" w:color="auto" w:fill="auto"/>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经对外开放口岸港口的货物，国内出口货物每重量吨（或换算吨）4元；国外进出口货物每重量吨（或换算吨）5.6元。国内出口集装箱和内支线集装箱20英尺每箱32元，40英尺每箱48元；国外进出口集装箱20英尺每箱64元，40英尺每箱96元。30英尺以下的非标准集装箱按20英尺集装箱的征收标准征收，30英尺以上的非标准集装箱按40英尺集装箱的征收标准征收。</w:t>
            </w:r>
          </w:p>
        </w:tc>
        <w:tc>
          <w:tcPr>
            <w:tcW w:w="1048" w:type="dxa"/>
            <w:tcBorders>
              <w:top w:val="nil"/>
              <w:left w:val="nil"/>
              <w:bottom w:val="nil"/>
              <w:right w:val="single" w:sz="4" w:space="0" w:color="auto"/>
            </w:tcBorders>
            <w:shd w:val="clear" w:color="auto" w:fill="auto"/>
            <w:vAlign w:val="center"/>
            <w:hideMark/>
          </w:tcPr>
          <w:p w:rsidR="00432F57" w:rsidRPr="00983210" w:rsidRDefault="00432F57" w:rsidP="00042EB7">
            <w:pPr>
              <w:widowControl/>
              <w:jc w:val="left"/>
              <w:rPr>
                <w:rFonts w:ascii="宋体" w:hAnsi="宋体" w:cs="宋体"/>
                <w:kern w:val="0"/>
                <w:sz w:val="20"/>
                <w:szCs w:val="20"/>
              </w:rPr>
            </w:pPr>
            <w:r w:rsidRPr="00983210">
              <w:rPr>
                <w:rFonts w:ascii="宋体" w:hAnsi="宋体" w:cs="宋体" w:hint="eastAsia"/>
                <w:kern w:val="0"/>
                <w:sz w:val="20"/>
                <w:szCs w:val="20"/>
              </w:rPr>
              <w:t>每重量吨（或换算吨）/每箱</w:t>
            </w:r>
          </w:p>
        </w:tc>
        <w:tc>
          <w:tcPr>
            <w:tcW w:w="1985" w:type="dxa"/>
            <w:tcBorders>
              <w:top w:val="nil"/>
              <w:left w:val="nil"/>
              <w:bottom w:val="single" w:sz="4" w:space="0" w:color="auto"/>
              <w:right w:val="single" w:sz="4" w:space="0" w:color="auto"/>
            </w:tcBorders>
            <w:shd w:val="clear" w:color="auto" w:fill="auto"/>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详见《港口建设费征收使用管理办法》</w:t>
            </w:r>
          </w:p>
        </w:tc>
        <w:tc>
          <w:tcPr>
            <w:tcW w:w="2410" w:type="dxa"/>
            <w:tcBorders>
              <w:top w:val="nil"/>
              <w:left w:val="nil"/>
              <w:bottom w:val="nil"/>
              <w:right w:val="single" w:sz="4" w:space="0" w:color="auto"/>
            </w:tcBorders>
            <w:shd w:val="clear" w:color="auto" w:fill="auto"/>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政府性基金。收费依据文件：国发〔1985〕124号，交财发〔1993〕456号，财综〔2007〕3号，财综〔2011〕29号、财综〔2011〕100号、苏财</w:t>
            </w:r>
            <w:proofErr w:type="gramStart"/>
            <w:r w:rsidRPr="00983210">
              <w:rPr>
                <w:rFonts w:ascii="宋体" w:hAnsi="宋体" w:cs="宋体" w:hint="eastAsia"/>
                <w:color w:val="000000"/>
                <w:kern w:val="0"/>
                <w:sz w:val="20"/>
                <w:szCs w:val="20"/>
              </w:rPr>
              <w:t>综</w:t>
            </w:r>
            <w:proofErr w:type="gramEnd"/>
            <w:r w:rsidRPr="00983210">
              <w:rPr>
                <w:rFonts w:ascii="宋体" w:hAnsi="宋体" w:cs="宋体" w:hint="eastAsia"/>
                <w:color w:val="000000"/>
                <w:kern w:val="0"/>
                <w:sz w:val="20"/>
                <w:szCs w:val="20"/>
              </w:rPr>
              <w:t>〔2011〕97号，财综〔2012〕40号，财税[2015]131号，苏财综[2016]10号</w:t>
            </w:r>
          </w:p>
        </w:tc>
        <w:tc>
          <w:tcPr>
            <w:tcW w:w="2976" w:type="dxa"/>
            <w:tcBorders>
              <w:top w:val="nil"/>
              <w:left w:val="nil"/>
              <w:bottom w:val="nil"/>
              <w:right w:val="single" w:sz="4" w:space="0" w:color="auto"/>
            </w:tcBorders>
            <w:shd w:val="clear" w:color="auto" w:fill="auto"/>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执行至2020年12月31日。有关减征、免征、缓征政策详见相关文件。</w:t>
            </w:r>
          </w:p>
        </w:tc>
      </w:tr>
      <w:tr w:rsidR="00432F57" w:rsidRPr="00983210" w:rsidTr="00432F57">
        <w:trPr>
          <w:trHeight w:val="862"/>
          <w:jc w:val="center"/>
        </w:trPr>
        <w:tc>
          <w:tcPr>
            <w:tcW w:w="6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32F57" w:rsidRPr="00983210" w:rsidRDefault="00432F57" w:rsidP="00042EB7">
            <w:pPr>
              <w:widowControl/>
              <w:jc w:val="center"/>
              <w:rPr>
                <w:rFonts w:ascii="宋体" w:hAnsi="宋体" w:cs="宋体"/>
                <w:kern w:val="0"/>
                <w:sz w:val="20"/>
                <w:szCs w:val="20"/>
              </w:rPr>
            </w:pPr>
            <w:r w:rsidRPr="00983210">
              <w:rPr>
                <w:rFonts w:ascii="宋体" w:hAnsi="宋体" w:cs="宋体" w:hint="eastAsia"/>
                <w:kern w:val="0"/>
                <w:sz w:val="20"/>
                <w:szCs w:val="20"/>
              </w:rPr>
              <w:t>二</w:t>
            </w:r>
          </w:p>
        </w:tc>
        <w:tc>
          <w:tcPr>
            <w:tcW w:w="1660" w:type="dxa"/>
            <w:tcBorders>
              <w:top w:val="single" w:sz="4" w:space="0" w:color="auto"/>
              <w:left w:val="nil"/>
              <w:bottom w:val="nil"/>
              <w:right w:val="single" w:sz="4" w:space="0" w:color="auto"/>
            </w:tcBorders>
            <w:shd w:val="clear" w:color="auto" w:fill="auto"/>
            <w:vAlign w:val="center"/>
            <w:hideMark/>
          </w:tcPr>
          <w:p w:rsidR="00432F57" w:rsidRPr="00983210" w:rsidRDefault="00432F57" w:rsidP="00042EB7">
            <w:pPr>
              <w:widowControl/>
              <w:jc w:val="left"/>
              <w:rPr>
                <w:rFonts w:ascii="宋体" w:hAnsi="宋体" w:cs="宋体"/>
                <w:kern w:val="0"/>
                <w:sz w:val="20"/>
                <w:szCs w:val="20"/>
              </w:rPr>
            </w:pPr>
            <w:r w:rsidRPr="00983210">
              <w:rPr>
                <w:rFonts w:ascii="宋体" w:hAnsi="宋体" w:cs="宋体" w:hint="eastAsia"/>
                <w:kern w:val="0"/>
                <w:sz w:val="20"/>
                <w:szCs w:val="20"/>
              </w:rPr>
              <w:t>交通运输部所属海事管理机构</w:t>
            </w:r>
          </w:p>
        </w:tc>
        <w:tc>
          <w:tcPr>
            <w:tcW w:w="1300" w:type="dxa"/>
            <w:tcBorders>
              <w:top w:val="single" w:sz="4" w:space="0" w:color="auto"/>
              <w:left w:val="nil"/>
              <w:bottom w:val="nil"/>
              <w:right w:val="single" w:sz="4" w:space="0" w:color="auto"/>
            </w:tcBorders>
            <w:shd w:val="clear" w:color="auto" w:fill="auto"/>
            <w:vAlign w:val="center"/>
            <w:hideMark/>
          </w:tcPr>
          <w:p w:rsidR="00432F57" w:rsidRPr="00983210" w:rsidRDefault="00432F57" w:rsidP="00042EB7">
            <w:pPr>
              <w:widowControl/>
              <w:jc w:val="left"/>
              <w:rPr>
                <w:rFonts w:ascii="宋体" w:hAnsi="宋体" w:cs="宋体"/>
                <w:kern w:val="0"/>
                <w:sz w:val="20"/>
                <w:szCs w:val="20"/>
              </w:rPr>
            </w:pPr>
            <w:r w:rsidRPr="00983210">
              <w:rPr>
                <w:rFonts w:ascii="宋体" w:hAnsi="宋体" w:cs="宋体" w:hint="eastAsia"/>
                <w:kern w:val="0"/>
                <w:sz w:val="20"/>
                <w:szCs w:val="20"/>
              </w:rPr>
              <w:t>船舶油污损害赔偿基金</w:t>
            </w:r>
          </w:p>
        </w:tc>
        <w:tc>
          <w:tcPr>
            <w:tcW w:w="3340" w:type="dxa"/>
            <w:tcBorders>
              <w:top w:val="nil"/>
              <w:left w:val="nil"/>
              <w:bottom w:val="single" w:sz="4" w:space="0" w:color="auto"/>
              <w:right w:val="single" w:sz="4" w:space="0" w:color="auto"/>
            </w:tcBorders>
            <w:shd w:val="clear" w:color="auto" w:fill="auto"/>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凡在中国管辖水域内接收从海上运输持久性油类物质的货物所有人或其代理人，按照每吨0.3元缴纳。</w:t>
            </w:r>
          </w:p>
        </w:tc>
        <w:tc>
          <w:tcPr>
            <w:tcW w:w="1048" w:type="dxa"/>
            <w:tcBorders>
              <w:top w:val="single" w:sz="4" w:space="0" w:color="auto"/>
              <w:left w:val="nil"/>
              <w:bottom w:val="single" w:sz="4" w:space="0" w:color="auto"/>
              <w:right w:val="single" w:sz="4" w:space="0" w:color="auto"/>
            </w:tcBorders>
            <w:shd w:val="clear" w:color="auto" w:fill="auto"/>
            <w:vAlign w:val="center"/>
            <w:hideMark/>
          </w:tcPr>
          <w:p w:rsidR="00432F57" w:rsidRPr="00983210" w:rsidRDefault="00432F57" w:rsidP="00042EB7">
            <w:pPr>
              <w:widowControl/>
              <w:jc w:val="left"/>
              <w:rPr>
                <w:rFonts w:ascii="宋体" w:hAnsi="宋体" w:cs="宋体"/>
                <w:kern w:val="0"/>
                <w:sz w:val="20"/>
                <w:szCs w:val="20"/>
              </w:rPr>
            </w:pPr>
            <w:r w:rsidRPr="00983210">
              <w:rPr>
                <w:rFonts w:ascii="宋体" w:hAnsi="宋体" w:cs="宋体" w:hint="eastAsia"/>
                <w:kern w:val="0"/>
                <w:sz w:val="20"/>
                <w:szCs w:val="20"/>
              </w:rPr>
              <w:t>每吨</w:t>
            </w:r>
          </w:p>
        </w:tc>
        <w:tc>
          <w:tcPr>
            <w:tcW w:w="1985" w:type="dxa"/>
            <w:tcBorders>
              <w:top w:val="nil"/>
              <w:left w:val="nil"/>
              <w:bottom w:val="single" w:sz="4" w:space="0" w:color="auto"/>
              <w:right w:val="single" w:sz="4" w:space="0" w:color="auto"/>
            </w:tcBorders>
            <w:shd w:val="clear" w:color="auto" w:fill="auto"/>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用于油污损害及相关费用的赔偿、补偿</w:t>
            </w:r>
          </w:p>
        </w:tc>
        <w:tc>
          <w:tcPr>
            <w:tcW w:w="2410" w:type="dxa"/>
            <w:tcBorders>
              <w:top w:val="single" w:sz="4" w:space="0" w:color="auto"/>
              <w:left w:val="nil"/>
              <w:bottom w:val="nil"/>
              <w:right w:val="single" w:sz="4" w:space="0" w:color="auto"/>
            </w:tcBorders>
            <w:shd w:val="clear" w:color="auto" w:fill="auto"/>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政府性基金。收费依据文件：财综〔2012〕33号，交财审发〔2014〕96号</w:t>
            </w:r>
          </w:p>
        </w:tc>
        <w:tc>
          <w:tcPr>
            <w:tcW w:w="2976" w:type="dxa"/>
            <w:tcBorders>
              <w:top w:val="single" w:sz="4" w:space="0" w:color="auto"/>
              <w:left w:val="nil"/>
              <w:bottom w:val="single" w:sz="4" w:space="0" w:color="auto"/>
              <w:right w:val="single" w:sz="4" w:space="0" w:color="auto"/>
            </w:tcBorders>
            <w:shd w:val="clear" w:color="auto" w:fill="auto"/>
            <w:noWrap/>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 xml:space="preserve">　</w:t>
            </w:r>
          </w:p>
        </w:tc>
      </w:tr>
      <w:tr w:rsidR="00432F57" w:rsidRPr="00983210" w:rsidTr="00432F57">
        <w:trPr>
          <w:trHeight w:val="832"/>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32F57" w:rsidRPr="00983210" w:rsidRDefault="00432F57" w:rsidP="00042EB7">
            <w:pPr>
              <w:widowControl/>
              <w:jc w:val="center"/>
              <w:rPr>
                <w:rFonts w:ascii="宋体" w:hAnsi="宋体" w:cs="宋体"/>
                <w:color w:val="000000"/>
                <w:kern w:val="0"/>
                <w:sz w:val="20"/>
                <w:szCs w:val="20"/>
              </w:rPr>
            </w:pPr>
            <w:r w:rsidRPr="00983210">
              <w:rPr>
                <w:rFonts w:ascii="宋体" w:hAnsi="宋体" w:cs="宋体" w:hint="eastAsia"/>
                <w:color w:val="000000"/>
                <w:kern w:val="0"/>
                <w:sz w:val="20"/>
                <w:szCs w:val="20"/>
              </w:rPr>
              <w:t>三</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left"/>
              <w:rPr>
                <w:rFonts w:ascii="宋体" w:hAnsi="宋体" w:cs="宋体"/>
                <w:kern w:val="0"/>
                <w:sz w:val="20"/>
                <w:szCs w:val="20"/>
              </w:rPr>
            </w:pPr>
            <w:r w:rsidRPr="00983210">
              <w:rPr>
                <w:rFonts w:ascii="宋体" w:hAnsi="宋体" w:cs="宋体" w:hint="eastAsia"/>
                <w:kern w:val="0"/>
                <w:sz w:val="20"/>
                <w:szCs w:val="20"/>
              </w:rPr>
              <w:t>港口经营人和引航机构等单位</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left"/>
              <w:rPr>
                <w:rFonts w:ascii="宋体" w:hAnsi="宋体" w:cs="宋体"/>
                <w:kern w:val="0"/>
                <w:sz w:val="20"/>
                <w:szCs w:val="20"/>
              </w:rPr>
            </w:pPr>
            <w:r w:rsidRPr="00983210">
              <w:rPr>
                <w:rFonts w:ascii="宋体" w:hAnsi="宋体" w:cs="宋体" w:hint="eastAsia"/>
                <w:kern w:val="0"/>
                <w:sz w:val="20"/>
                <w:szCs w:val="20"/>
              </w:rPr>
              <w:t>港口收费</w:t>
            </w:r>
          </w:p>
        </w:tc>
        <w:tc>
          <w:tcPr>
            <w:tcW w:w="3340" w:type="dxa"/>
            <w:tcBorders>
              <w:top w:val="nil"/>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《港口收费计费办法》</w:t>
            </w:r>
          </w:p>
        </w:tc>
        <w:tc>
          <w:tcPr>
            <w:tcW w:w="1048" w:type="dxa"/>
            <w:tcBorders>
              <w:top w:val="nil"/>
              <w:left w:val="nil"/>
              <w:bottom w:val="single" w:sz="4" w:space="0" w:color="auto"/>
              <w:right w:val="single" w:sz="4" w:space="0" w:color="auto"/>
            </w:tcBorders>
            <w:shd w:val="clear" w:color="auto" w:fill="auto"/>
            <w:noWrap/>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 xml:space="preserve">　</w:t>
            </w:r>
          </w:p>
        </w:tc>
        <w:tc>
          <w:tcPr>
            <w:tcW w:w="1985" w:type="dxa"/>
            <w:tcBorders>
              <w:top w:val="nil"/>
              <w:left w:val="nil"/>
              <w:bottom w:val="single" w:sz="4" w:space="0" w:color="auto"/>
              <w:right w:val="single" w:sz="4" w:space="0" w:color="auto"/>
            </w:tcBorders>
            <w:shd w:val="clear" w:color="auto" w:fill="auto"/>
            <w:noWrap/>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 xml:space="preserve">　</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 xml:space="preserve">　</w:t>
            </w:r>
          </w:p>
        </w:tc>
        <w:tc>
          <w:tcPr>
            <w:tcW w:w="2976" w:type="dxa"/>
            <w:tcBorders>
              <w:top w:val="nil"/>
              <w:left w:val="nil"/>
              <w:bottom w:val="single" w:sz="4" w:space="0" w:color="auto"/>
              <w:right w:val="single" w:sz="4" w:space="0" w:color="auto"/>
            </w:tcBorders>
            <w:shd w:val="clear" w:color="auto" w:fill="auto"/>
            <w:noWrap/>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 xml:space="preserve">　</w:t>
            </w:r>
          </w:p>
        </w:tc>
      </w:tr>
      <w:tr w:rsidR="00432F57" w:rsidRPr="00983210" w:rsidTr="00432F57">
        <w:trPr>
          <w:trHeight w:val="693"/>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32F57" w:rsidRPr="00983210" w:rsidRDefault="00432F57" w:rsidP="00042EB7">
            <w:pPr>
              <w:widowControl/>
              <w:jc w:val="center"/>
              <w:rPr>
                <w:rFonts w:ascii="宋体" w:hAnsi="宋体" w:cs="宋体"/>
                <w:color w:val="000000"/>
                <w:kern w:val="0"/>
                <w:sz w:val="20"/>
                <w:szCs w:val="20"/>
              </w:rPr>
            </w:pPr>
            <w:r w:rsidRPr="00983210">
              <w:rPr>
                <w:rFonts w:ascii="宋体" w:hAnsi="宋体" w:cs="宋体" w:hint="eastAsia"/>
                <w:color w:val="000000"/>
                <w:kern w:val="0"/>
                <w:sz w:val="20"/>
                <w:szCs w:val="20"/>
              </w:rPr>
              <w:t>1</w:t>
            </w:r>
          </w:p>
        </w:tc>
        <w:tc>
          <w:tcPr>
            <w:tcW w:w="1660" w:type="dxa"/>
            <w:tcBorders>
              <w:top w:val="nil"/>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引航机构</w:t>
            </w:r>
          </w:p>
        </w:tc>
        <w:tc>
          <w:tcPr>
            <w:tcW w:w="1300" w:type="dxa"/>
            <w:tcBorders>
              <w:top w:val="nil"/>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引航（移泊）费</w:t>
            </w:r>
          </w:p>
        </w:tc>
        <w:tc>
          <w:tcPr>
            <w:tcW w:w="3340" w:type="dxa"/>
            <w:tcBorders>
              <w:top w:val="nil"/>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详见交通运输部、</w:t>
            </w:r>
            <w:proofErr w:type="gramStart"/>
            <w:r w:rsidRPr="00983210">
              <w:rPr>
                <w:rFonts w:ascii="宋体" w:hAnsi="宋体" w:cs="宋体" w:hint="eastAsia"/>
                <w:color w:val="000000"/>
                <w:kern w:val="0"/>
                <w:sz w:val="20"/>
                <w:szCs w:val="20"/>
              </w:rPr>
              <w:t>国家发改委</w:t>
            </w:r>
            <w:proofErr w:type="gramEnd"/>
            <w:r w:rsidRPr="00983210">
              <w:rPr>
                <w:rFonts w:ascii="宋体" w:hAnsi="宋体" w:cs="宋体" w:hint="eastAsia"/>
                <w:color w:val="000000"/>
                <w:kern w:val="0"/>
                <w:sz w:val="20"/>
                <w:szCs w:val="20"/>
              </w:rPr>
              <w:t>《港口收费计费办法》第四章、表5、表6</w:t>
            </w:r>
          </w:p>
        </w:tc>
        <w:tc>
          <w:tcPr>
            <w:tcW w:w="1048" w:type="dxa"/>
            <w:tcBorders>
              <w:top w:val="nil"/>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 xml:space="preserve">计费吨、计费吨•海里 </w:t>
            </w:r>
          </w:p>
        </w:tc>
        <w:tc>
          <w:tcPr>
            <w:tcW w:w="1985" w:type="dxa"/>
            <w:tcBorders>
              <w:top w:val="nil"/>
              <w:left w:val="nil"/>
              <w:bottom w:val="single" w:sz="4" w:space="0" w:color="auto"/>
              <w:right w:val="single" w:sz="4" w:space="0" w:color="auto"/>
            </w:tcBorders>
            <w:shd w:val="clear" w:color="auto" w:fill="auto"/>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引领航行国际、国内航线船舶进出港。</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rsidR="00432F57" w:rsidRDefault="00432F57" w:rsidP="00042EB7">
            <w:pPr>
              <w:widowControl/>
              <w:jc w:val="center"/>
              <w:rPr>
                <w:rFonts w:ascii="宋体" w:hAnsi="宋体" w:cs="宋体" w:hint="eastAsia"/>
                <w:color w:val="000000"/>
                <w:kern w:val="0"/>
                <w:sz w:val="20"/>
                <w:szCs w:val="20"/>
              </w:rPr>
            </w:pPr>
          </w:p>
          <w:p w:rsidR="00432F57" w:rsidRDefault="00432F57" w:rsidP="00042EB7">
            <w:pPr>
              <w:widowControl/>
              <w:jc w:val="center"/>
              <w:rPr>
                <w:rFonts w:ascii="宋体" w:hAnsi="宋体" w:cs="宋体" w:hint="eastAsia"/>
                <w:color w:val="000000"/>
                <w:kern w:val="0"/>
                <w:sz w:val="20"/>
                <w:szCs w:val="20"/>
              </w:rPr>
            </w:pPr>
          </w:p>
          <w:p w:rsidR="00432F57" w:rsidRDefault="00432F57" w:rsidP="00042EB7">
            <w:pPr>
              <w:widowControl/>
              <w:jc w:val="center"/>
              <w:rPr>
                <w:rFonts w:ascii="宋体" w:hAnsi="宋体" w:cs="宋体" w:hint="eastAsia"/>
                <w:color w:val="000000"/>
                <w:kern w:val="0"/>
                <w:sz w:val="20"/>
                <w:szCs w:val="20"/>
              </w:rPr>
            </w:pPr>
            <w:r w:rsidRPr="00983210">
              <w:rPr>
                <w:rFonts w:ascii="宋体" w:hAnsi="宋体" w:cs="宋体" w:hint="eastAsia"/>
                <w:color w:val="000000"/>
                <w:kern w:val="0"/>
                <w:sz w:val="20"/>
                <w:szCs w:val="20"/>
              </w:rPr>
              <w:t>政府指导价的经营服务性收费。收费依据文件：《港口收费计费办法》（交水发[2017]104号）</w:t>
            </w:r>
          </w:p>
          <w:p w:rsidR="00432F57" w:rsidRDefault="00432F57" w:rsidP="00042EB7">
            <w:pPr>
              <w:widowControl/>
              <w:jc w:val="center"/>
              <w:rPr>
                <w:rFonts w:ascii="宋体" w:hAnsi="宋体" w:cs="宋体" w:hint="eastAsia"/>
                <w:color w:val="000000"/>
                <w:kern w:val="0"/>
                <w:sz w:val="20"/>
                <w:szCs w:val="20"/>
              </w:rPr>
            </w:pPr>
          </w:p>
          <w:p w:rsidR="00432F57" w:rsidRPr="007C2847" w:rsidRDefault="00432F57" w:rsidP="00042EB7">
            <w:pPr>
              <w:widowControl/>
              <w:jc w:val="center"/>
              <w:rPr>
                <w:rFonts w:ascii="宋体" w:hAnsi="宋体" w:cs="宋体" w:hint="eastAsia"/>
                <w:color w:val="000000"/>
                <w:kern w:val="0"/>
                <w:sz w:val="28"/>
                <w:szCs w:val="28"/>
              </w:rPr>
            </w:pPr>
          </w:p>
          <w:p w:rsidR="00432F57" w:rsidRPr="00983210" w:rsidRDefault="00432F57" w:rsidP="00042EB7">
            <w:pPr>
              <w:widowControl/>
              <w:jc w:val="center"/>
              <w:rPr>
                <w:rFonts w:ascii="宋体" w:hAnsi="宋体" w:cs="宋体"/>
                <w:color w:val="000000"/>
                <w:kern w:val="0"/>
                <w:sz w:val="20"/>
                <w:szCs w:val="20"/>
              </w:rPr>
            </w:pPr>
            <w:r w:rsidRPr="00983210">
              <w:rPr>
                <w:rFonts w:ascii="黑体" w:eastAsia="黑体" w:hAnsi="黑体" w:cs="宋体" w:hint="eastAsia"/>
                <w:color w:val="000000"/>
                <w:kern w:val="0"/>
                <w:sz w:val="28"/>
                <w:szCs w:val="28"/>
              </w:rPr>
              <w:t>收费形式及依据</w:t>
            </w:r>
          </w:p>
        </w:tc>
        <w:tc>
          <w:tcPr>
            <w:tcW w:w="2976" w:type="dxa"/>
            <w:tcBorders>
              <w:top w:val="nil"/>
              <w:left w:val="nil"/>
              <w:bottom w:val="single" w:sz="4" w:space="0" w:color="auto"/>
              <w:right w:val="single" w:sz="4" w:space="0" w:color="auto"/>
            </w:tcBorders>
            <w:shd w:val="clear" w:color="auto" w:fill="auto"/>
            <w:noWrap/>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lastRenderedPageBreak/>
              <w:t xml:space="preserve">　</w:t>
            </w:r>
          </w:p>
        </w:tc>
      </w:tr>
      <w:tr w:rsidR="00432F57" w:rsidRPr="00983210" w:rsidTr="00432F57">
        <w:trPr>
          <w:trHeight w:val="103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32F57" w:rsidRPr="00983210" w:rsidRDefault="00432F57" w:rsidP="00042EB7">
            <w:pPr>
              <w:widowControl/>
              <w:jc w:val="center"/>
              <w:rPr>
                <w:rFonts w:ascii="宋体" w:hAnsi="宋体" w:cs="宋体"/>
                <w:color w:val="000000"/>
                <w:kern w:val="0"/>
                <w:sz w:val="20"/>
                <w:szCs w:val="20"/>
              </w:rPr>
            </w:pPr>
            <w:r w:rsidRPr="00983210">
              <w:rPr>
                <w:rFonts w:ascii="宋体" w:hAnsi="宋体" w:cs="宋体" w:hint="eastAsia"/>
                <w:color w:val="000000"/>
                <w:kern w:val="0"/>
                <w:sz w:val="20"/>
                <w:szCs w:val="20"/>
              </w:rPr>
              <w:t>2</w:t>
            </w:r>
          </w:p>
        </w:tc>
        <w:tc>
          <w:tcPr>
            <w:tcW w:w="1660" w:type="dxa"/>
            <w:tcBorders>
              <w:top w:val="nil"/>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提供拖轮服务的单位</w:t>
            </w:r>
          </w:p>
        </w:tc>
        <w:tc>
          <w:tcPr>
            <w:tcW w:w="1300" w:type="dxa"/>
            <w:tcBorders>
              <w:top w:val="nil"/>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center"/>
              <w:rPr>
                <w:rFonts w:ascii="宋体" w:hAnsi="宋体" w:cs="宋体"/>
                <w:color w:val="000000"/>
                <w:kern w:val="0"/>
                <w:sz w:val="20"/>
                <w:szCs w:val="20"/>
              </w:rPr>
            </w:pPr>
            <w:r w:rsidRPr="00983210">
              <w:rPr>
                <w:rFonts w:ascii="宋体" w:hAnsi="宋体" w:cs="宋体" w:hint="eastAsia"/>
                <w:color w:val="000000"/>
                <w:kern w:val="0"/>
                <w:sz w:val="20"/>
                <w:szCs w:val="20"/>
              </w:rPr>
              <w:t>拖轮费</w:t>
            </w:r>
          </w:p>
        </w:tc>
        <w:tc>
          <w:tcPr>
            <w:tcW w:w="3340" w:type="dxa"/>
            <w:tcBorders>
              <w:top w:val="nil"/>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详见交通运输部、</w:t>
            </w:r>
            <w:proofErr w:type="gramStart"/>
            <w:r w:rsidRPr="00983210">
              <w:rPr>
                <w:rFonts w:ascii="宋体" w:hAnsi="宋体" w:cs="宋体" w:hint="eastAsia"/>
                <w:color w:val="000000"/>
                <w:kern w:val="0"/>
                <w:sz w:val="20"/>
                <w:szCs w:val="20"/>
              </w:rPr>
              <w:t>国家发改委</w:t>
            </w:r>
            <w:proofErr w:type="gramEnd"/>
            <w:r w:rsidRPr="00983210">
              <w:rPr>
                <w:rFonts w:ascii="宋体" w:hAnsi="宋体" w:cs="宋体" w:hint="eastAsia"/>
                <w:color w:val="000000"/>
                <w:kern w:val="0"/>
                <w:sz w:val="20"/>
                <w:szCs w:val="20"/>
              </w:rPr>
              <w:t>《港口收费计费办法》第五章、表8、表9、表10</w:t>
            </w:r>
          </w:p>
        </w:tc>
        <w:tc>
          <w:tcPr>
            <w:tcW w:w="1048" w:type="dxa"/>
            <w:tcBorders>
              <w:top w:val="nil"/>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元/拖轮艘次</w:t>
            </w:r>
          </w:p>
        </w:tc>
        <w:tc>
          <w:tcPr>
            <w:tcW w:w="1985" w:type="dxa"/>
            <w:tcBorders>
              <w:top w:val="nil"/>
              <w:left w:val="nil"/>
              <w:bottom w:val="single" w:sz="4" w:space="0" w:color="auto"/>
              <w:right w:val="single" w:sz="4" w:space="0" w:color="auto"/>
            </w:tcBorders>
            <w:shd w:val="clear" w:color="auto" w:fill="auto"/>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向船舶靠离泊使用拖轮和引航或移泊提供拖轮服务。</w:t>
            </w:r>
          </w:p>
        </w:tc>
        <w:tc>
          <w:tcPr>
            <w:tcW w:w="2410" w:type="dxa"/>
            <w:vMerge/>
            <w:tcBorders>
              <w:top w:val="nil"/>
              <w:left w:val="single" w:sz="4" w:space="0" w:color="auto"/>
              <w:bottom w:val="single" w:sz="4" w:space="0" w:color="000000"/>
              <w:right w:val="single" w:sz="4" w:space="0" w:color="auto"/>
            </w:tcBorders>
            <w:vAlign w:val="center"/>
            <w:hideMark/>
          </w:tcPr>
          <w:p w:rsidR="00432F57" w:rsidRPr="00983210" w:rsidRDefault="00432F57" w:rsidP="00042EB7">
            <w:pPr>
              <w:widowControl/>
              <w:jc w:val="left"/>
              <w:rPr>
                <w:rFonts w:ascii="宋体" w:hAnsi="宋体" w:cs="宋体"/>
                <w:color w:val="000000"/>
                <w:kern w:val="0"/>
                <w:sz w:val="20"/>
                <w:szCs w:val="20"/>
              </w:rPr>
            </w:pPr>
          </w:p>
        </w:tc>
        <w:tc>
          <w:tcPr>
            <w:tcW w:w="2976" w:type="dxa"/>
            <w:tcBorders>
              <w:top w:val="nil"/>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拖轮费与燃油价格实行联动，燃油价格大幅上涨或下跌影响拖轮运营成本发生较大变化时，适当调整拖轮费基准费率标准。</w:t>
            </w:r>
          </w:p>
        </w:tc>
      </w:tr>
      <w:tr w:rsidR="00432F57" w:rsidRPr="00983210" w:rsidTr="00432F57">
        <w:trPr>
          <w:trHeight w:val="1035"/>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2F57" w:rsidRPr="00983210" w:rsidRDefault="00432F57" w:rsidP="00042EB7">
            <w:pPr>
              <w:widowControl/>
              <w:jc w:val="center"/>
              <w:rPr>
                <w:rFonts w:ascii="宋体" w:hAnsi="宋体" w:cs="宋体" w:hint="eastAsia"/>
                <w:color w:val="000000"/>
                <w:kern w:val="0"/>
                <w:sz w:val="20"/>
                <w:szCs w:val="20"/>
              </w:rPr>
            </w:pPr>
            <w:r w:rsidRPr="00983210">
              <w:rPr>
                <w:rFonts w:ascii="黑体" w:eastAsia="黑体" w:hAnsi="黑体" w:cs="宋体" w:hint="eastAsia"/>
                <w:color w:val="000000"/>
                <w:kern w:val="0"/>
                <w:sz w:val="28"/>
                <w:szCs w:val="28"/>
              </w:rPr>
              <w:lastRenderedPageBreak/>
              <w:t>序号</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center"/>
              <w:rPr>
                <w:rFonts w:ascii="宋体" w:hAnsi="宋体" w:cs="宋体" w:hint="eastAsia"/>
                <w:color w:val="000000"/>
                <w:kern w:val="0"/>
                <w:sz w:val="20"/>
                <w:szCs w:val="20"/>
              </w:rPr>
            </w:pPr>
            <w:r w:rsidRPr="00983210">
              <w:rPr>
                <w:rFonts w:ascii="黑体" w:eastAsia="黑体" w:hAnsi="黑体" w:cs="宋体" w:hint="eastAsia"/>
                <w:color w:val="000000"/>
                <w:kern w:val="0"/>
                <w:sz w:val="28"/>
                <w:szCs w:val="28"/>
              </w:rPr>
              <w:t>收费主体</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center"/>
              <w:rPr>
                <w:rFonts w:ascii="宋体" w:hAnsi="宋体" w:cs="宋体" w:hint="eastAsia"/>
                <w:color w:val="000000"/>
                <w:kern w:val="0"/>
                <w:sz w:val="20"/>
                <w:szCs w:val="20"/>
              </w:rPr>
            </w:pPr>
            <w:r w:rsidRPr="00983210">
              <w:rPr>
                <w:rFonts w:ascii="黑体" w:eastAsia="黑体" w:hAnsi="黑体" w:cs="宋体" w:hint="eastAsia"/>
                <w:color w:val="000000"/>
                <w:kern w:val="0"/>
                <w:sz w:val="28"/>
                <w:szCs w:val="28"/>
              </w:rPr>
              <w:t>项目</w:t>
            </w:r>
            <w:r>
              <w:rPr>
                <w:rFonts w:ascii="黑体" w:eastAsia="黑体" w:hAnsi="黑体" w:cs="宋体" w:hint="eastAsia"/>
                <w:color w:val="000000"/>
                <w:kern w:val="0"/>
                <w:sz w:val="28"/>
                <w:szCs w:val="28"/>
              </w:rPr>
              <w:t xml:space="preserve">  </w:t>
            </w:r>
            <w:r w:rsidRPr="00983210">
              <w:rPr>
                <w:rFonts w:ascii="黑体" w:eastAsia="黑体" w:hAnsi="黑体" w:cs="宋体" w:hint="eastAsia"/>
                <w:color w:val="000000"/>
                <w:kern w:val="0"/>
                <w:sz w:val="28"/>
                <w:szCs w:val="28"/>
              </w:rPr>
              <w:t>名称</w:t>
            </w:r>
          </w:p>
        </w:tc>
        <w:tc>
          <w:tcPr>
            <w:tcW w:w="3340" w:type="dxa"/>
            <w:tcBorders>
              <w:top w:val="single" w:sz="4" w:space="0" w:color="auto"/>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center"/>
              <w:rPr>
                <w:rFonts w:ascii="宋体" w:hAnsi="宋体" w:cs="宋体" w:hint="eastAsia"/>
                <w:color w:val="000000"/>
                <w:kern w:val="0"/>
                <w:sz w:val="20"/>
                <w:szCs w:val="20"/>
              </w:rPr>
            </w:pPr>
            <w:r w:rsidRPr="00983210">
              <w:rPr>
                <w:rFonts w:ascii="黑体" w:eastAsia="黑体" w:hAnsi="黑体" w:cs="宋体" w:hint="eastAsia"/>
                <w:color w:val="000000"/>
                <w:kern w:val="0"/>
                <w:sz w:val="28"/>
                <w:szCs w:val="28"/>
              </w:rPr>
              <w:t>收费标准</w:t>
            </w:r>
          </w:p>
        </w:tc>
        <w:tc>
          <w:tcPr>
            <w:tcW w:w="1048" w:type="dxa"/>
            <w:tcBorders>
              <w:top w:val="single" w:sz="4" w:space="0" w:color="auto"/>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center"/>
              <w:rPr>
                <w:rFonts w:ascii="宋体" w:hAnsi="宋体" w:cs="宋体" w:hint="eastAsia"/>
                <w:color w:val="000000"/>
                <w:kern w:val="0"/>
                <w:sz w:val="20"/>
                <w:szCs w:val="20"/>
              </w:rPr>
            </w:pPr>
            <w:r w:rsidRPr="00983210">
              <w:rPr>
                <w:rFonts w:ascii="黑体" w:eastAsia="黑体" w:hAnsi="黑体" w:cs="宋体" w:hint="eastAsia"/>
                <w:color w:val="000000"/>
                <w:kern w:val="0"/>
                <w:sz w:val="28"/>
                <w:szCs w:val="28"/>
              </w:rPr>
              <w:t>计价单位</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432F57" w:rsidRPr="00983210" w:rsidRDefault="00432F57" w:rsidP="00042EB7">
            <w:pPr>
              <w:widowControl/>
              <w:jc w:val="center"/>
              <w:rPr>
                <w:rFonts w:ascii="宋体" w:hAnsi="宋体" w:cs="宋体" w:hint="eastAsia"/>
                <w:color w:val="000000"/>
                <w:kern w:val="0"/>
                <w:sz w:val="20"/>
                <w:szCs w:val="20"/>
              </w:rPr>
            </w:pPr>
            <w:r w:rsidRPr="00983210">
              <w:rPr>
                <w:rFonts w:ascii="黑体" w:eastAsia="黑体" w:hAnsi="黑体" w:cs="宋体" w:hint="eastAsia"/>
                <w:color w:val="000000"/>
                <w:kern w:val="0"/>
                <w:sz w:val="28"/>
                <w:szCs w:val="28"/>
              </w:rPr>
              <w:t>服务内容</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432F57" w:rsidRPr="00983210" w:rsidRDefault="00432F57" w:rsidP="00042EB7">
            <w:pPr>
              <w:widowControl/>
              <w:jc w:val="center"/>
              <w:rPr>
                <w:rFonts w:ascii="宋体" w:hAnsi="宋体" w:cs="宋体"/>
                <w:color w:val="000000"/>
                <w:kern w:val="0"/>
                <w:sz w:val="20"/>
                <w:szCs w:val="20"/>
              </w:rPr>
            </w:pP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center"/>
              <w:rPr>
                <w:rFonts w:ascii="宋体" w:hAnsi="宋体" w:cs="宋体" w:hint="eastAsia"/>
                <w:color w:val="000000"/>
                <w:kern w:val="0"/>
                <w:sz w:val="20"/>
                <w:szCs w:val="20"/>
              </w:rPr>
            </w:pPr>
            <w:r w:rsidRPr="00983210">
              <w:rPr>
                <w:rFonts w:ascii="黑体" w:eastAsia="黑体" w:hAnsi="黑体" w:cs="宋体" w:hint="eastAsia"/>
                <w:color w:val="000000"/>
                <w:kern w:val="0"/>
                <w:sz w:val="28"/>
                <w:szCs w:val="28"/>
              </w:rPr>
              <w:t>备注</w:t>
            </w:r>
          </w:p>
        </w:tc>
      </w:tr>
      <w:tr w:rsidR="00432F57" w:rsidRPr="00983210" w:rsidTr="00432F57">
        <w:trPr>
          <w:trHeight w:val="1219"/>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2F57" w:rsidRPr="00983210" w:rsidRDefault="00432F57" w:rsidP="00042EB7">
            <w:pPr>
              <w:widowControl/>
              <w:jc w:val="center"/>
              <w:rPr>
                <w:rFonts w:ascii="宋体" w:hAnsi="宋体" w:cs="宋体"/>
                <w:color w:val="000000"/>
                <w:kern w:val="0"/>
                <w:sz w:val="20"/>
                <w:szCs w:val="20"/>
              </w:rPr>
            </w:pPr>
            <w:r w:rsidRPr="00983210">
              <w:rPr>
                <w:rFonts w:ascii="宋体" w:hAnsi="宋体" w:cs="宋体" w:hint="eastAsia"/>
                <w:color w:val="000000"/>
                <w:kern w:val="0"/>
                <w:sz w:val="20"/>
                <w:szCs w:val="20"/>
              </w:rPr>
              <w:lastRenderedPageBreak/>
              <w:t>3</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提供停泊服务的港口经营人</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center"/>
              <w:rPr>
                <w:rFonts w:ascii="宋体" w:hAnsi="宋体" w:cs="宋体"/>
                <w:color w:val="000000"/>
                <w:kern w:val="0"/>
                <w:sz w:val="20"/>
                <w:szCs w:val="20"/>
              </w:rPr>
            </w:pPr>
            <w:r w:rsidRPr="00983210">
              <w:rPr>
                <w:rFonts w:ascii="宋体" w:hAnsi="宋体" w:cs="宋体" w:hint="eastAsia"/>
                <w:color w:val="000000"/>
                <w:kern w:val="0"/>
                <w:sz w:val="20"/>
                <w:szCs w:val="20"/>
              </w:rPr>
              <w:t>停泊费</w:t>
            </w:r>
          </w:p>
        </w:tc>
        <w:tc>
          <w:tcPr>
            <w:tcW w:w="3340" w:type="dxa"/>
            <w:tcBorders>
              <w:top w:val="single" w:sz="4" w:space="0" w:color="auto"/>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详见交通运输部、</w:t>
            </w:r>
            <w:proofErr w:type="gramStart"/>
            <w:r w:rsidRPr="00983210">
              <w:rPr>
                <w:rFonts w:ascii="宋体" w:hAnsi="宋体" w:cs="宋体" w:hint="eastAsia"/>
                <w:color w:val="000000"/>
                <w:kern w:val="0"/>
                <w:sz w:val="20"/>
                <w:szCs w:val="20"/>
              </w:rPr>
              <w:t>国家发改委</w:t>
            </w:r>
            <w:proofErr w:type="gramEnd"/>
            <w:r w:rsidRPr="00983210">
              <w:rPr>
                <w:rFonts w:ascii="宋体" w:hAnsi="宋体" w:cs="宋体" w:hint="eastAsia"/>
                <w:color w:val="000000"/>
                <w:kern w:val="0"/>
                <w:sz w:val="20"/>
                <w:szCs w:val="20"/>
              </w:rPr>
              <w:t>《港口收费计费办法》第六章、表5、表6</w:t>
            </w:r>
          </w:p>
        </w:tc>
        <w:tc>
          <w:tcPr>
            <w:tcW w:w="1048" w:type="dxa"/>
            <w:tcBorders>
              <w:top w:val="single" w:sz="4" w:space="0" w:color="auto"/>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计费吨•日、计费吨•小时</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向停泊在港口码头、浮筒的船舶提供停泊服务。</w:t>
            </w:r>
          </w:p>
        </w:tc>
        <w:tc>
          <w:tcPr>
            <w:tcW w:w="2410" w:type="dxa"/>
            <w:vMerge w:val="restart"/>
            <w:tcBorders>
              <w:top w:val="single" w:sz="4" w:space="0" w:color="auto"/>
              <w:left w:val="single" w:sz="4" w:space="0" w:color="auto"/>
              <w:bottom w:val="single" w:sz="4" w:space="0" w:color="000000"/>
              <w:right w:val="single" w:sz="4" w:space="0" w:color="auto"/>
            </w:tcBorders>
            <w:vAlign w:val="center"/>
            <w:hideMark/>
          </w:tcPr>
          <w:p w:rsidR="00432F57" w:rsidRDefault="00432F57" w:rsidP="00042EB7">
            <w:pPr>
              <w:widowControl/>
              <w:jc w:val="left"/>
              <w:rPr>
                <w:rFonts w:ascii="宋体" w:hAnsi="宋体" w:cs="宋体" w:hint="eastAsia"/>
                <w:color w:val="000000"/>
                <w:kern w:val="0"/>
                <w:sz w:val="20"/>
                <w:szCs w:val="20"/>
              </w:rPr>
            </w:pPr>
          </w:p>
          <w:p w:rsidR="00432F57" w:rsidRPr="00983210" w:rsidRDefault="00432F57" w:rsidP="00042EB7">
            <w:pPr>
              <w:jc w:val="left"/>
              <w:rPr>
                <w:rFonts w:ascii="宋体" w:hAnsi="宋体" w:cs="宋体"/>
                <w:color w:val="000000"/>
                <w:kern w:val="0"/>
                <w:sz w:val="20"/>
                <w:szCs w:val="20"/>
              </w:rPr>
            </w:pPr>
            <w:r w:rsidRPr="00983210">
              <w:rPr>
                <w:rFonts w:ascii="宋体" w:hAnsi="宋体" w:cs="宋体" w:hint="eastAsia"/>
                <w:color w:val="000000"/>
                <w:kern w:val="0"/>
                <w:sz w:val="20"/>
                <w:szCs w:val="20"/>
              </w:rPr>
              <w:t>政府指导价的经营服务性收费。收费依据文件：《港口收费计费办法》（交水发[2017]104号）</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由于港口原因或特殊气象原因造成船舶在港内留泊，以及港口建设工程船舶、军事船舶和执行公务的公务船舶留泊，免收停泊费。</w:t>
            </w:r>
          </w:p>
        </w:tc>
      </w:tr>
      <w:tr w:rsidR="00432F57" w:rsidRPr="00983210" w:rsidTr="00432F57">
        <w:trPr>
          <w:trHeight w:val="626"/>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32F57" w:rsidRPr="00983210" w:rsidRDefault="00432F57" w:rsidP="00042EB7">
            <w:pPr>
              <w:widowControl/>
              <w:jc w:val="center"/>
              <w:rPr>
                <w:rFonts w:ascii="宋体" w:hAnsi="宋体" w:cs="宋体"/>
                <w:color w:val="000000"/>
                <w:kern w:val="0"/>
                <w:sz w:val="20"/>
                <w:szCs w:val="20"/>
              </w:rPr>
            </w:pPr>
            <w:r w:rsidRPr="00983210">
              <w:rPr>
                <w:rFonts w:ascii="宋体" w:hAnsi="宋体" w:cs="宋体" w:hint="eastAsia"/>
                <w:color w:val="000000"/>
                <w:kern w:val="0"/>
                <w:sz w:val="20"/>
                <w:szCs w:val="20"/>
              </w:rPr>
              <w:t>4</w:t>
            </w:r>
          </w:p>
        </w:tc>
        <w:tc>
          <w:tcPr>
            <w:tcW w:w="1660" w:type="dxa"/>
            <w:tcBorders>
              <w:top w:val="nil"/>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提供围油栏服务的单位</w:t>
            </w:r>
          </w:p>
        </w:tc>
        <w:tc>
          <w:tcPr>
            <w:tcW w:w="1300" w:type="dxa"/>
            <w:tcBorders>
              <w:top w:val="nil"/>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 xml:space="preserve"> 围油栏使用费</w:t>
            </w:r>
          </w:p>
        </w:tc>
        <w:tc>
          <w:tcPr>
            <w:tcW w:w="3340" w:type="dxa"/>
            <w:tcBorders>
              <w:top w:val="nil"/>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详见交通运输部、</w:t>
            </w:r>
            <w:proofErr w:type="gramStart"/>
            <w:r w:rsidRPr="00983210">
              <w:rPr>
                <w:rFonts w:ascii="宋体" w:hAnsi="宋体" w:cs="宋体" w:hint="eastAsia"/>
                <w:color w:val="000000"/>
                <w:kern w:val="0"/>
                <w:sz w:val="20"/>
                <w:szCs w:val="20"/>
              </w:rPr>
              <w:t>国家发改委</w:t>
            </w:r>
            <w:proofErr w:type="gramEnd"/>
            <w:r w:rsidRPr="00983210">
              <w:rPr>
                <w:rFonts w:ascii="宋体" w:hAnsi="宋体" w:cs="宋体" w:hint="eastAsia"/>
                <w:color w:val="000000"/>
                <w:kern w:val="0"/>
                <w:sz w:val="20"/>
                <w:szCs w:val="20"/>
              </w:rPr>
              <w:t>《港口收费计费办法》第八章、表5、表6</w:t>
            </w:r>
          </w:p>
        </w:tc>
        <w:tc>
          <w:tcPr>
            <w:tcW w:w="1048" w:type="dxa"/>
            <w:tcBorders>
              <w:top w:val="nil"/>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船•次</w:t>
            </w:r>
          </w:p>
        </w:tc>
        <w:tc>
          <w:tcPr>
            <w:tcW w:w="1985" w:type="dxa"/>
            <w:tcBorders>
              <w:top w:val="nil"/>
              <w:left w:val="nil"/>
              <w:bottom w:val="single" w:sz="4" w:space="0" w:color="auto"/>
              <w:right w:val="single" w:sz="4" w:space="0" w:color="auto"/>
            </w:tcBorders>
            <w:shd w:val="clear" w:color="auto" w:fill="auto"/>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船舶按规定使用围油栏，提供围油栏。</w:t>
            </w:r>
          </w:p>
        </w:tc>
        <w:tc>
          <w:tcPr>
            <w:tcW w:w="2410" w:type="dxa"/>
            <w:vMerge/>
            <w:tcBorders>
              <w:top w:val="nil"/>
              <w:left w:val="single" w:sz="4" w:space="0" w:color="auto"/>
              <w:bottom w:val="single" w:sz="4" w:space="0" w:color="000000"/>
              <w:right w:val="single" w:sz="4" w:space="0" w:color="auto"/>
            </w:tcBorders>
            <w:vAlign w:val="center"/>
            <w:hideMark/>
          </w:tcPr>
          <w:p w:rsidR="00432F57" w:rsidRPr="00983210" w:rsidRDefault="00432F57" w:rsidP="00042EB7">
            <w:pPr>
              <w:widowControl/>
              <w:jc w:val="left"/>
              <w:rPr>
                <w:rFonts w:ascii="宋体" w:hAnsi="宋体" w:cs="宋体"/>
                <w:color w:val="000000"/>
                <w:kern w:val="0"/>
                <w:sz w:val="20"/>
                <w:szCs w:val="20"/>
              </w:rPr>
            </w:pPr>
          </w:p>
        </w:tc>
        <w:tc>
          <w:tcPr>
            <w:tcW w:w="2976" w:type="dxa"/>
            <w:tcBorders>
              <w:top w:val="nil"/>
              <w:left w:val="nil"/>
              <w:bottom w:val="single" w:sz="4" w:space="0" w:color="auto"/>
              <w:right w:val="single" w:sz="4" w:space="0" w:color="auto"/>
            </w:tcBorders>
            <w:shd w:val="clear" w:color="auto" w:fill="auto"/>
            <w:noWrap/>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 xml:space="preserve">　</w:t>
            </w:r>
          </w:p>
        </w:tc>
      </w:tr>
      <w:tr w:rsidR="00432F57" w:rsidRPr="00983210" w:rsidTr="00432F57">
        <w:trPr>
          <w:trHeight w:val="553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32F57" w:rsidRPr="00983210" w:rsidRDefault="00432F57" w:rsidP="00042EB7">
            <w:pPr>
              <w:widowControl/>
              <w:jc w:val="center"/>
              <w:rPr>
                <w:rFonts w:ascii="宋体" w:hAnsi="宋体" w:cs="宋体"/>
                <w:color w:val="000000"/>
                <w:kern w:val="0"/>
                <w:sz w:val="20"/>
                <w:szCs w:val="20"/>
              </w:rPr>
            </w:pPr>
            <w:r w:rsidRPr="00983210">
              <w:rPr>
                <w:rFonts w:ascii="宋体" w:hAnsi="宋体" w:cs="宋体" w:hint="eastAsia"/>
                <w:color w:val="000000"/>
                <w:kern w:val="0"/>
                <w:sz w:val="20"/>
                <w:szCs w:val="20"/>
              </w:rPr>
              <w:t>四</w:t>
            </w:r>
          </w:p>
        </w:tc>
        <w:tc>
          <w:tcPr>
            <w:tcW w:w="1660" w:type="dxa"/>
            <w:tcBorders>
              <w:top w:val="nil"/>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left"/>
              <w:rPr>
                <w:rFonts w:ascii="宋体" w:hAnsi="宋体" w:cs="宋体"/>
                <w:kern w:val="0"/>
                <w:sz w:val="20"/>
                <w:szCs w:val="20"/>
              </w:rPr>
            </w:pPr>
            <w:r w:rsidRPr="00983210">
              <w:rPr>
                <w:rFonts w:ascii="宋体" w:hAnsi="宋体" w:cs="宋体" w:hint="eastAsia"/>
                <w:kern w:val="0"/>
                <w:sz w:val="20"/>
                <w:szCs w:val="20"/>
              </w:rPr>
              <w:t>具体负责维护和管理防波堤、航道、锚地等港口基础设施的单位</w:t>
            </w:r>
          </w:p>
        </w:tc>
        <w:tc>
          <w:tcPr>
            <w:tcW w:w="1300" w:type="dxa"/>
            <w:tcBorders>
              <w:top w:val="nil"/>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left"/>
              <w:rPr>
                <w:rFonts w:ascii="宋体" w:hAnsi="宋体" w:cs="宋体"/>
                <w:kern w:val="0"/>
                <w:sz w:val="20"/>
                <w:szCs w:val="20"/>
              </w:rPr>
            </w:pPr>
            <w:r w:rsidRPr="00983210">
              <w:rPr>
                <w:rFonts w:ascii="宋体" w:hAnsi="宋体" w:cs="宋体" w:hint="eastAsia"/>
                <w:kern w:val="0"/>
                <w:sz w:val="20"/>
                <w:szCs w:val="20"/>
              </w:rPr>
              <w:t>货物港务费</w:t>
            </w:r>
          </w:p>
        </w:tc>
        <w:tc>
          <w:tcPr>
            <w:tcW w:w="3340" w:type="dxa"/>
            <w:tcBorders>
              <w:top w:val="nil"/>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详见《港口收费计费办法》表2（外贸货物港务费费率表）、表3（内贸货物港务费费率表）</w:t>
            </w:r>
          </w:p>
        </w:tc>
        <w:tc>
          <w:tcPr>
            <w:tcW w:w="1048" w:type="dxa"/>
            <w:tcBorders>
              <w:top w:val="nil"/>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重量吨、体积吨、箱</w:t>
            </w:r>
          </w:p>
        </w:tc>
        <w:tc>
          <w:tcPr>
            <w:tcW w:w="1985" w:type="dxa"/>
            <w:tcBorders>
              <w:top w:val="nil"/>
              <w:left w:val="nil"/>
              <w:bottom w:val="single" w:sz="4" w:space="0" w:color="auto"/>
              <w:right w:val="single" w:sz="4" w:space="0" w:color="auto"/>
            </w:tcBorders>
            <w:shd w:val="clear" w:color="auto" w:fill="auto"/>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经由港口吞吐的货物及集装箱，由具体负责维护和管理防波堤、航道、锚地等港口基础设施的单位向</w:t>
            </w:r>
            <w:proofErr w:type="gramStart"/>
            <w:r w:rsidRPr="00983210">
              <w:rPr>
                <w:rFonts w:ascii="宋体" w:hAnsi="宋体" w:cs="宋体" w:hint="eastAsia"/>
                <w:color w:val="000000"/>
                <w:kern w:val="0"/>
                <w:sz w:val="20"/>
                <w:szCs w:val="20"/>
              </w:rPr>
              <w:t>货方</w:t>
            </w:r>
            <w:proofErr w:type="gramEnd"/>
            <w:r w:rsidRPr="00983210">
              <w:rPr>
                <w:rFonts w:ascii="宋体" w:hAnsi="宋体" w:cs="宋体" w:hint="eastAsia"/>
                <w:color w:val="000000"/>
                <w:kern w:val="0"/>
                <w:sz w:val="20"/>
                <w:szCs w:val="20"/>
              </w:rPr>
              <w:t>或其代理人收取货物港务费，用于防波堤、航道、锚地等港口基础设施的维护和管理。</w:t>
            </w:r>
          </w:p>
        </w:tc>
        <w:tc>
          <w:tcPr>
            <w:tcW w:w="2410" w:type="dxa"/>
            <w:tcBorders>
              <w:top w:val="nil"/>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政府定价的经营服务性收费</w:t>
            </w:r>
            <w:r w:rsidRPr="00983210">
              <w:rPr>
                <w:rFonts w:ascii="宋体" w:hAnsi="宋体" w:cs="宋体" w:hint="eastAsia"/>
                <w:color w:val="000000"/>
                <w:kern w:val="0"/>
                <w:sz w:val="20"/>
                <w:szCs w:val="20"/>
              </w:rPr>
              <w:br w:type="page"/>
              <w:t>收费依据文件：交水发[2017]104号</w:t>
            </w:r>
          </w:p>
        </w:tc>
        <w:tc>
          <w:tcPr>
            <w:tcW w:w="2976" w:type="dxa"/>
            <w:tcBorders>
              <w:top w:val="nil"/>
              <w:left w:val="nil"/>
              <w:bottom w:val="single" w:sz="4" w:space="0" w:color="auto"/>
              <w:right w:val="single" w:sz="4" w:space="0" w:color="auto"/>
            </w:tcBorders>
            <w:shd w:val="clear" w:color="000000" w:fill="FFFFFF"/>
            <w:vAlign w:val="center"/>
            <w:hideMark/>
          </w:tcPr>
          <w:p w:rsidR="00432F57" w:rsidRDefault="00432F57" w:rsidP="00042EB7">
            <w:pPr>
              <w:widowControl/>
              <w:jc w:val="left"/>
              <w:rPr>
                <w:rFonts w:ascii="宋体" w:hAnsi="宋体" w:cs="宋体" w:hint="eastAsia"/>
                <w:color w:val="000000"/>
                <w:kern w:val="0"/>
                <w:sz w:val="20"/>
                <w:szCs w:val="20"/>
              </w:rPr>
            </w:pPr>
            <w:r w:rsidRPr="00983210">
              <w:rPr>
                <w:rFonts w:ascii="宋体" w:hAnsi="宋体" w:cs="宋体" w:hint="eastAsia"/>
                <w:color w:val="000000"/>
                <w:kern w:val="0"/>
                <w:sz w:val="20"/>
                <w:szCs w:val="20"/>
              </w:rPr>
              <w:t>一、下列货物及集装箱免收外贸货物港务费：</w:t>
            </w:r>
            <w:r w:rsidRPr="00983210">
              <w:rPr>
                <w:rFonts w:ascii="宋体" w:hAnsi="宋体" w:cs="宋体" w:hint="eastAsia"/>
                <w:color w:val="000000"/>
                <w:kern w:val="0"/>
                <w:sz w:val="20"/>
                <w:szCs w:val="20"/>
              </w:rPr>
              <w:br w:type="page"/>
              <w:t>1.凭客票托运的行李；</w:t>
            </w:r>
            <w:r w:rsidRPr="00983210">
              <w:rPr>
                <w:rFonts w:ascii="宋体" w:hAnsi="宋体" w:cs="宋体" w:hint="eastAsia"/>
                <w:color w:val="000000"/>
                <w:kern w:val="0"/>
                <w:sz w:val="20"/>
                <w:szCs w:val="20"/>
              </w:rPr>
              <w:br w:type="page"/>
              <w:t>2.船舶自用的燃物料；</w:t>
            </w:r>
            <w:r w:rsidRPr="00983210">
              <w:rPr>
                <w:rFonts w:ascii="宋体" w:hAnsi="宋体" w:cs="宋体" w:hint="eastAsia"/>
                <w:color w:val="000000"/>
                <w:kern w:val="0"/>
                <w:sz w:val="20"/>
                <w:szCs w:val="20"/>
              </w:rPr>
              <w:br w:type="page"/>
              <w:t>3.本船装货垫缚材料；</w:t>
            </w:r>
            <w:r w:rsidRPr="00983210">
              <w:rPr>
                <w:rFonts w:ascii="宋体" w:hAnsi="宋体" w:cs="宋体" w:hint="eastAsia"/>
                <w:color w:val="000000"/>
                <w:kern w:val="0"/>
                <w:sz w:val="20"/>
                <w:szCs w:val="20"/>
              </w:rPr>
              <w:br w:type="page"/>
              <w:t>4.随包装货物同行的包装备品；</w:t>
            </w:r>
            <w:r w:rsidRPr="00983210">
              <w:rPr>
                <w:rFonts w:ascii="宋体" w:hAnsi="宋体" w:cs="宋体" w:hint="eastAsia"/>
                <w:color w:val="000000"/>
                <w:kern w:val="0"/>
                <w:sz w:val="20"/>
                <w:szCs w:val="20"/>
              </w:rPr>
              <w:br w:type="page"/>
              <w:t>5.随鱼鲜同行的防腐用的冰和盐；</w:t>
            </w:r>
            <w:r w:rsidRPr="00983210">
              <w:rPr>
                <w:rFonts w:ascii="宋体" w:hAnsi="宋体" w:cs="宋体" w:hint="eastAsia"/>
                <w:color w:val="000000"/>
                <w:kern w:val="0"/>
                <w:sz w:val="20"/>
                <w:szCs w:val="20"/>
              </w:rPr>
              <w:br w:type="page"/>
              <w:t>6.</w:t>
            </w:r>
            <w:proofErr w:type="gramStart"/>
            <w:r w:rsidRPr="00983210">
              <w:rPr>
                <w:rFonts w:ascii="宋体" w:hAnsi="宋体" w:cs="宋体" w:hint="eastAsia"/>
                <w:color w:val="000000"/>
                <w:kern w:val="0"/>
                <w:sz w:val="20"/>
                <w:szCs w:val="20"/>
              </w:rPr>
              <w:t>随活畜</w:t>
            </w:r>
            <w:proofErr w:type="gramEnd"/>
            <w:r w:rsidRPr="00983210">
              <w:rPr>
                <w:rFonts w:ascii="宋体" w:hAnsi="宋体" w:cs="宋体" w:hint="eastAsia"/>
                <w:color w:val="000000"/>
                <w:kern w:val="0"/>
                <w:sz w:val="20"/>
                <w:szCs w:val="20"/>
              </w:rPr>
              <w:t>、活禽同行的必要饲料；</w:t>
            </w:r>
            <w:r w:rsidRPr="00983210">
              <w:rPr>
                <w:rFonts w:ascii="宋体" w:hAnsi="宋体" w:cs="宋体" w:hint="eastAsia"/>
                <w:color w:val="000000"/>
                <w:kern w:val="0"/>
                <w:sz w:val="20"/>
                <w:szCs w:val="20"/>
              </w:rPr>
              <w:br w:type="page"/>
              <w:t>7.使馆物品、联合国物品、赠送礼品、展品、样品；</w:t>
            </w:r>
            <w:r w:rsidRPr="00983210">
              <w:rPr>
                <w:rFonts w:ascii="宋体" w:hAnsi="宋体" w:cs="宋体" w:hint="eastAsia"/>
                <w:color w:val="000000"/>
                <w:kern w:val="0"/>
                <w:sz w:val="20"/>
                <w:szCs w:val="20"/>
              </w:rPr>
              <w:br w:type="page"/>
              <w:t>8.国际过境货物；</w:t>
            </w:r>
            <w:r w:rsidRPr="00983210">
              <w:rPr>
                <w:rFonts w:ascii="宋体" w:hAnsi="宋体" w:cs="宋体" w:hint="eastAsia"/>
                <w:color w:val="000000"/>
                <w:kern w:val="0"/>
                <w:sz w:val="20"/>
                <w:szCs w:val="20"/>
              </w:rPr>
              <w:br w:type="page"/>
              <w:t>9.集装箱空箱（商品箱除外）。</w:t>
            </w:r>
          </w:p>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br w:type="page"/>
              <w:t>二、下列货物及集装箱免收内贸货物港务费：</w:t>
            </w:r>
            <w:r w:rsidRPr="00983210">
              <w:rPr>
                <w:rFonts w:ascii="宋体" w:hAnsi="宋体" w:cs="宋体" w:hint="eastAsia"/>
                <w:color w:val="000000"/>
                <w:kern w:val="0"/>
                <w:sz w:val="20"/>
                <w:szCs w:val="20"/>
              </w:rPr>
              <w:br w:type="page"/>
              <w:t>1.凭客票托运的行李；</w:t>
            </w:r>
            <w:r w:rsidRPr="00983210">
              <w:rPr>
                <w:rFonts w:ascii="宋体" w:hAnsi="宋体" w:cs="宋体" w:hint="eastAsia"/>
                <w:color w:val="000000"/>
                <w:kern w:val="0"/>
                <w:sz w:val="20"/>
                <w:szCs w:val="20"/>
              </w:rPr>
              <w:br w:type="page"/>
              <w:t>2.船舶自用的燃物料；</w:t>
            </w:r>
            <w:r w:rsidRPr="00983210">
              <w:rPr>
                <w:rFonts w:ascii="宋体" w:hAnsi="宋体" w:cs="宋体" w:hint="eastAsia"/>
                <w:color w:val="000000"/>
                <w:kern w:val="0"/>
                <w:sz w:val="20"/>
                <w:szCs w:val="20"/>
              </w:rPr>
              <w:br w:type="page"/>
              <w:t>3.本船装货垫缚材料；</w:t>
            </w:r>
            <w:r w:rsidRPr="00983210">
              <w:rPr>
                <w:rFonts w:ascii="宋体" w:hAnsi="宋体" w:cs="宋体" w:hint="eastAsia"/>
                <w:color w:val="000000"/>
                <w:kern w:val="0"/>
                <w:sz w:val="20"/>
                <w:szCs w:val="20"/>
              </w:rPr>
              <w:br w:type="page"/>
              <w:t>4.随包装货物同行的包装备品；</w:t>
            </w:r>
            <w:r w:rsidRPr="00983210">
              <w:rPr>
                <w:rFonts w:ascii="宋体" w:hAnsi="宋体" w:cs="宋体" w:hint="eastAsia"/>
                <w:color w:val="000000"/>
                <w:kern w:val="0"/>
                <w:sz w:val="20"/>
                <w:szCs w:val="20"/>
              </w:rPr>
              <w:br w:type="page"/>
              <w:t>5.渔船捕获的鱼鲜以及同行的防腐用的冰和盐；</w:t>
            </w:r>
            <w:r w:rsidRPr="00983210">
              <w:rPr>
                <w:rFonts w:ascii="宋体" w:hAnsi="宋体" w:cs="宋体" w:hint="eastAsia"/>
                <w:color w:val="000000"/>
                <w:kern w:val="0"/>
                <w:sz w:val="20"/>
                <w:szCs w:val="20"/>
              </w:rPr>
              <w:br w:type="page"/>
              <w:t>6.</w:t>
            </w:r>
            <w:proofErr w:type="gramStart"/>
            <w:r w:rsidRPr="00983210">
              <w:rPr>
                <w:rFonts w:ascii="宋体" w:hAnsi="宋体" w:cs="宋体" w:hint="eastAsia"/>
                <w:color w:val="000000"/>
                <w:kern w:val="0"/>
                <w:sz w:val="20"/>
                <w:szCs w:val="20"/>
              </w:rPr>
              <w:t>随活畜</w:t>
            </w:r>
            <w:proofErr w:type="gramEnd"/>
            <w:r w:rsidRPr="00983210">
              <w:rPr>
                <w:rFonts w:ascii="宋体" w:hAnsi="宋体" w:cs="宋体" w:hint="eastAsia"/>
                <w:color w:val="000000"/>
                <w:kern w:val="0"/>
                <w:sz w:val="20"/>
                <w:szCs w:val="20"/>
              </w:rPr>
              <w:t>、活禽同行的必要饲料；</w:t>
            </w:r>
            <w:r w:rsidRPr="00983210">
              <w:rPr>
                <w:rFonts w:ascii="宋体" w:hAnsi="宋体" w:cs="宋体" w:hint="eastAsia"/>
                <w:color w:val="000000"/>
                <w:kern w:val="0"/>
                <w:sz w:val="20"/>
                <w:szCs w:val="20"/>
              </w:rPr>
              <w:br w:type="page"/>
              <w:t>7.使馆物品、联合国物品、军用物品；</w:t>
            </w:r>
            <w:r w:rsidRPr="00983210">
              <w:rPr>
                <w:rFonts w:ascii="宋体" w:hAnsi="宋体" w:cs="宋体" w:hint="eastAsia"/>
                <w:color w:val="000000"/>
                <w:kern w:val="0"/>
                <w:sz w:val="20"/>
                <w:szCs w:val="20"/>
              </w:rPr>
              <w:br w:type="page"/>
              <w:t>8.因意外事故临时卸在港内仍需运往原到达港的货物；</w:t>
            </w:r>
            <w:r w:rsidRPr="00983210">
              <w:rPr>
                <w:rFonts w:ascii="宋体" w:hAnsi="宋体" w:cs="宋体" w:hint="eastAsia"/>
                <w:color w:val="000000"/>
                <w:kern w:val="0"/>
                <w:sz w:val="20"/>
                <w:szCs w:val="20"/>
              </w:rPr>
              <w:br w:type="page"/>
              <w:t>9.用于本港建设的货物；</w:t>
            </w:r>
            <w:r w:rsidRPr="00983210">
              <w:rPr>
                <w:rFonts w:ascii="宋体" w:hAnsi="宋体" w:cs="宋体" w:hint="eastAsia"/>
                <w:color w:val="000000"/>
                <w:kern w:val="0"/>
                <w:sz w:val="20"/>
                <w:szCs w:val="20"/>
              </w:rPr>
              <w:br w:type="page"/>
              <w:t xml:space="preserve">10.购进或售出的船舶； </w:t>
            </w:r>
            <w:r w:rsidRPr="00983210">
              <w:rPr>
                <w:rFonts w:ascii="宋体" w:hAnsi="宋体" w:cs="宋体" w:hint="eastAsia"/>
                <w:color w:val="000000"/>
                <w:kern w:val="0"/>
                <w:sz w:val="20"/>
                <w:szCs w:val="20"/>
              </w:rPr>
              <w:br w:type="page"/>
              <w:t>11.集装箱空箱（商品箱除外）。</w:t>
            </w:r>
          </w:p>
        </w:tc>
      </w:tr>
      <w:tr w:rsidR="00432F57" w:rsidRPr="00983210" w:rsidTr="00432F57">
        <w:trPr>
          <w:trHeight w:val="977"/>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2F57" w:rsidRPr="00983210" w:rsidRDefault="00432F57" w:rsidP="00042EB7">
            <w:pPr>
              <w:widowControl/>
              <w:jc w:val="center"/>
              <w:rPr>
                <w:rFonts w:ascii="黑体" w:eastAsia="黑体" w:hAnsi="黑体" w:cs="宋体"/>
                <w:color w:val="000000"/>
                <w:kern w:val="0"/>
                <w:sz w:val="28"/>
                <w:szCs w:val="28"/>
              </w:rPr>
            </w:pPr>
            <w:r w:rsidRPr="00983210">
              <w:rPr>
                <w:rFonts w:ascii="黑体" w:eastAsia="黑体" w:hAnsi="黑体" w:cs="宋体" w:hint="eastAsia"/>
                <w:color w:val="000000"/>
                <w:kern w:val="0"/>
                <w:sz w:val="28"/>
                <w:szCs w:val="28"/>
              </w:rPr>
              <w:lastRenderedPageBreak/>
              <w:t>序号</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center"/>
              <w:rPr>
                <w:rFonts w:ascii="黑体" w:eastAsia="黑体" w:hAnsi="黑体" w:cs="宋体"/>
                <w:color w:val="000000"/>
                <w:kern w:val="0"/>
                <w:sz w:val="28"/>
                <w:szCs w:val="28"/>
              </w:rPr>
            </w:pPr>
            <w:r w:rsidRPr="00983210">
              <w:rPr>
                <w:rFonts w:ascii="黑体" w:eastAsia="黑体" w:hAnsi="黑体" w:cs="宋体" w:hint="eastAsia"/>
                <w:color w:val="000000"/>
                <w:kern w:val="0"/>
                <w:sz w:val="28"/>
                <w:szCs w:val="28"/>
              </w:rPr>
              <w:t>收费主体</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center"/>
              <w:rPr>
                <w:rFonts w:ascii="黑体" w:eastAsia="黑体" w:hAnsi="黑体" w:cs="宋体"/>
                <w:color w:val="000000"/>
                <w:kern w:val="0"/>
                <w:sz w:val="28"/>
                <w:szCs w:val="28"/>
              </w:rPr>
            </w:pPr>
            <w:r w:rsidRPr="00983210">
              <w:rPr>
                <w:rFonts w:ascii="黑体" w:eastAsia="黑体" w:hAnsi="黑体" w:cs="宋体" w:hint="eastAsia"/>
                <w:color w:val="000000"/>
                <w:kern w:val="0"/>
                <w:sz w:val="28"/>
                <w:szCs w:val="28"/>
              </w:rPr>
              <w:t>项目</w:t>
            </w:r>
            <w:r>
              <w:rPr>
                <w:rFonts w:ascii="黑体" w:eastAsia="黑体" w:hAnsi="黑体" w:cs="宋体" w:hint="eastAsia"/>
                <w:color w:val="000000"/>
                <w:kern w:val="0"/>
                <w:sz w:val="28"/>
                <w:szCs w:val="28"/>
              </w:rPr>
              <w:t xml:space="preserve">  </w:t>
            </w:r>
            <w:r w:rsidRPr="00983210">
              <w:rPr>
                <w:rFonts w:ascii="黑体" w:eastAsia="黑体" w:hAnsi="黑体" w:cs="宋体" w:hint="eastAsia"/>
                <w:color w:val="000000"/>
                <w:kern w:val="0"/>
                <w:sz w:val="28"/>
                <w:szCs w:val="28"/>
              </w:rPr>
              <w:t>名称</w:t>
            </w:r>
          </w:p>
        </w:tc>
        <w:tc>
          <w:tcPr>
            <w:tcW w:w="3340" w:type="dxa"/>
            <w:tcBorders>
              <w:top w:val="single" w:sz="4" w:space="0" w:color="auto"/>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center"/>
              <w:rPr>
                <w:rFonts w:ascii="黑体" w:eastAsia="黑体" w:hAnsi="黑体" w:cs="宋体"/>
                <w:color w:val="000000"/>
                <w:kern w:val="0"/>
                <w:sz w:val="28"/>
                <w:szCs w:val="28"/>
              </w:rPr>
            </w:pPr>
            <w:r w:rsidRPr="00983210">
              <w:rPr>
                <w:rFonts w:ascii="黑体" w:eastAsia="黑体" w:hAnsi="黑体" w:cs="宋体" w:hint="eastAsia"/>
                <w:color w:val="000000"/>
                <w:kern w:val="0"/>
                <w:sz w:val="28"/>
                <w:szCs w:val="28"/>
              </w:rPr>
              <w:t>收费标准</w:t>
            </w:r>
          </w:p>
        </w:tc>
        <w:tc>
          <w:tcPr>
            <w:tcW w:w="1048" w:type="dxa"/>
            <w:tcBorders>
              <w:top w:val="single" w:sz="4" w:space="0" w:color="auto"/>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center"/>
              <w:rPr>
                <w:rFonts w:ascii="黑体" w:eastAsia="黑体" w:hAnsi="黑体" w:cs="宋体"/>
                <w:color w:val="000000"/>
                <w:kern w:val="0"/>
                <w:sz w:val="28"/>
                <w:szCs w:val="28"/>
              </w:rPr>
            </w:pPr>
            <w:r w:rsidRPr="00983210">
              <w:rPr>
                <w:rFonts w:ascii="黑体" w:eastAsia="黑体" w:hAnsi="黑体" w:cs="宋体" w:hint="eastAsia"/>
                <w:color w:val="000000"/>
                <w:kern w:val="0"/>
                <w:sz w:val="28"/>
                <w:szCs w:val="28"/>
              </w:rPr>
              <w:t>计价单位</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432F57" w:rsidRPr="00983210" w:rsidRDefault="00432F57" w:rsidP="00042EB7">
            <w:pPr>
              <w:widowControl/>
              <w:jc w:val="center"/>
              <w:rPr>
                <w:rFonts w:ascii="黑体" w:eastAsia="黑体" w:hAnsi="黑体" w:cs="宋体"/>
                <w:color w:val="000000"/>
                <w:kern w:val="0"/>
                <w:sz w:val="28"/>
                <w:szCs w:val="28"/>
              </w:rPr>
            </w:pPr>
            <w:r w:rsidRPr="00983210">
              <w:rPr>
                <w:rFonts w:ascii="黑体" w:eastAsia="黑体" w:hAnsi="黑体" w:cs="宋体" w:hint="eastAsia"/>
                <w:color w:val="000000"/>
                <w:kern w:val="0"/>
                <w:sz w:val="28"/>
                <w:szCs w:val="28"/>
              </w:rPr>
              <w:t>服务内容</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center"/>
              <w:rPr>
                <w:rFonts w:ascii="黑体" w:eastAsia="黑体" w:hAnsi="黑体" w:cs="宋体"/>
                <w:color w:val="000000"/>
                <w:kern w:val="0"/>
                <w:sz w:val="28"/>
                <w:szCs w:val="28"/>
              </w:rPr>
            </w:pPr>
            <w:r w:rsidRPr="00983210">
              <w:rPr>
                <w:rFonts w:ascii="黑体" w:eastAsia="黑体" w:hAnsi="黑体" w:cs="宋体" w:hint="eastAsia"/>
                <w:color w:val="000000"/>
                <w:kern w:val="0"/>
                <w:sz w:val="28"/>
                <w:szCs w:val="28"/>
              </w:rPr>
              <w:t>收费形式及依据</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center"/>
              <w:rPr>
                <w:rFonts w:ascii="黑体" w:eastAsia="黑体" w:hAnsi="黑体" w:cs="宋体"/>
                <w:color w:val="000000"/>
                <w:kern w:val="0"/>
                <w:sz w:val="28"/>
                <w:szCs w:val="28"/>
              </w:rPr>
            </w:pPr>
            <w:r w:rsidRPr="00983210">
              <w:rPr>
                <w:rFonts w:ascii="黑体" w:eastAsia="黑体" w:hAnsi="黑体" w:cs="宋体" w:hint="eastAsia"/>
                <w:color w:val="000000"/>
                <w:kern w:val="0"/>
                <w:sz w:val="28"/>
                <w:szCs w:val="28"/>
              </w:rPr>
              <w:t>备注</w:t>
            </w:r>
          </w:p>
        </w:tc>
      </w:tr>
      <w:tr w:rsidR="00432F57" w:rsidRPr="00983210" w:rsidTr="00432F57">
        <w:trPr>
          <w:trHeight w:val="4393"/>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32F57" w:rsidRPr="00983210" w:rsidRDefault="00432F57" w:rsidP="00042EB7">
            <w:pPr>
              <w:widowControl/>
              <w:jc w:val="center"/>
              <w:rPr>
                <w:rFonts w:ascii="宋体" w:hAnsi="宋体" w:cs="宋体"/>
                <w:color w:val="000000"/>
                <w:kern w:val="0"/>
                <w:sz w:val="20"/>
                <w:szCs w:val="20"/>
              </w:rPr>
            </w:pPr>
            <w:r w:rsidRPr="00983210">
              <w:rPr>
                <w:rFonts w:ascii="宋体" w:hAnsi="宋体" w:cs="宋体" w:hint="eastAsia"/>
                <w:color w:val="000000"/>
                <w:kern w:val="0"/>
                <w:sz w:val="20"/>
                <w:szCs w:val="20"/>
              </w:rPr>
              <w:t>五</w:t>
            </w:r>
          </w:p>
        </w:tc>
        <w:tc>
          <w:tcPr>
            <w:tcW w:w="1660" w:type="dxa"/>
            <w:tcBorders>
              <w:top w:val="single" w:sz="4" w:space="0" w:color="auto"/>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left"/>
              <w:rPr>
                <w:rFonts w:ascii="宋体" w:hAnsi="宋体" w:cs="宋体"/>
                <w:kern w:val="0"/>
                <w:sz w:val="20"/>
                <w:szCs w:val="20"/>
              </w:rPr>
            </w:pPr>
            <w:r w:rsidRPr="00983210">
              <w:rPr>
                <w:rFonts w:ascii="宋体" w:hAnsi="宋体" w:cs="宋体" w:hint="eastAsia"/>
                <w:kern w:val="0"/>
                <w:sz w:val="20"/>
                <w:szCs w:val="20"/>
              </w:rPr>
              <w:t>取得《港口设施保安符合证书》的港口经营人</w:t>
            </w:r>
          </w:p>
        </w:tc>
        <w:tc>
          <w:tcPr>
            <w:tcW w:w="1300" w:type="dxa"/>
            <w:tcBorders>
              <w:top w:val="single" w:sz="4" w:space="0" w:color="auto"/>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left"/>
              <w:rPr>
                <w:rFonts w:ascii="宋体" w:hAnsi="宋体" w:cs="宋体"/>
                <w:kern w:val="0"/>
                <w:sz w:val="20"/>
                <w:szCs w:val="20"/>
              </w:rPr>
            </w:pPr>
            <w:r w:rsidRPr="00983210">
              <w:rPr>
                <w:rFonts w:ascii="宋体" w:hAnsi="宋体" w:cs="宋体" w:hint="eastAsia"/>
                <w:kern w:val="0"/>
                <w:sz w:val="20"/>
                <w:szCs w:val="20"/>
              </w:rPr>
              <w:t>港口设施保安费</w:t>
            </w:r>
          </w:p>
        </w:tc>
        <w:tc>
          <w:tcPr>
            <w:tcW w:w="3340" w:type="dxa"/>
            <w:tcBorders>
              <w:top w:val="single" w:sz="4" w:space="0" w:color="auto"/>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详见《港口收费计费办法》第三章、表4</w:t>
            </w:r>
          </w:p>
        </w:tc>
        <w:tc>
          <w:tcPr>
            <w:tcW w:w="1048" w:type="dxa"/>
            <w:tcBorders>
              <w:top w:val="single" w:sz="4" w:space="0" w:color="auto"/>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箱、重量吨或体积吨</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经由港口吞吐的货物及集装箱，由取得《港口设施保安符合证书》的港口经营人向</w:t>
            </w:r>
            <w:proofErr w:type="gramStart"/>
            <w:r w:rsidRPr="00983210">
              <w:rPr>
                <w:rFonts w:ascii="宋体" w:hAnsi="宋体" w:cs="宋体" w:hint="eastAsia"/>
                <w:color w:val="000000"/>
                <w:kern w:val="0"/>
                <w:sz w:val="20"/>
                <w:szCs w:val="20"/>
              </w:rPr>
              <w:t>货方</w:t>
            </w:r>
            <w:proofErr w:type="gramEnd"/>
            <w:r w:rsidRPr="00983210">
              <w:rPr>
                <w:rFonts w:ascii="宋体" w:hAnsi="宋体" w:cs="宋体" w:hint="eastAsia"/>
                <w:color w:val="000000"/>
                <w:kern w:val="0"/>
                <w:sz w:val="20"/>
                <w:szCs w:val="20"/>
              </w:rPr>
              <w:t>或其代理人分别计收进、出港港口设施保安费，用于港口保安设施的建设、维护和管理。</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政府定价的经营服务性收费</w:t>
            </w:r>
            <w:r w:rsidRPr="00983210">
              <w:rPr>
                <w:rFonts w:ascii="宋体" w:hAnsi="宋体" w:cs="宋体" w:hint="eastAsia"/>
                <w:color w:val="000000"/>
                <w:kern w:val="0"/>
                <w:sz w:val="20"/>
                <w:szCs w:val="20"/>
              </w:rPr>
              <w:br/>
              <w:t>收费依据文件：交水发[2017]104号</w:t>
            </w:r>
          </w:p>
        </w:tc>
        <w:tc>
          <w:tcPr>
            <w:tcW w:w="2976" w:type="dxa"/>
            <w:tcBorders>
              <w:top w:val="single" w:sz="4" w:space="0" w:color="auto"/>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下列货物及集装箱免收港口设施保安费：</w:t>
            </w:r>
            <w:r w:rsidRPr="00983210">
              <w:rPr>
                <w:rFonts w:ascii="宋体" w:hAnsi="宋体" w:cs="宋体" w:hint="eastAsia"/>
                <w:color w:val="000000"/>
                <w:kern w:val="0"/>
                <w:sz w:val="20"/>
                <w:szCs w:val="20"/>
              </w:rPr>
              <w:br/>
              <w:t>1.凭客票托运的行李；</w:t>
            </w:r>
            <w:r w:rsidRPr="00983210">
              <w:rPr>
                <w:rFonts w:ascii="宋体" w:hAnsi="宋体" w:cs="宋体" w:hint="eastAsia"/>
                <w:color w:val="000000"/>
                <w:kern w:val="0"/>
                <w:sz w:val="20"/>
                <w:szCs w:val="20"/>
              </w:rPr>
              <w:br/>
              <w:t>2.船舶自用的燃物料；</w:t>
            </w:r>
            <w:r w:rsidRPr="00983210">
              <w:rPr>
                <w:rFonts w:ascii="宋体" w:hAnsi="宋体" w:cs="宋体" w:hint="eastAsia"/>
                <w:color w:val="000000"/>
                <w:kern w:val="0"/>
                <w:sz w:val="20"/>
                <w:szCs w:val="20"/>
              </w:rPr>
              <w:br/>
              <w:t>3.本船装货垫缚材料；</w:t>
            </w:r>
            <w:r w:rsidRPr="00983210">
              <w:rPr>
                <w:rFonts w:ascii="宋体" w:hAnsi="宋体" w:cs="宋体" w:hint="eastAsia"/>
                <w:color w:val="000000"/>
                <w:kern w:val="0"/>
                <w:sz w:val="20"/>
                <w:szCs w:val="20"/>
              </w:rPr>
              <w:br/>
              <w:t>4.随包装货物同行的包装备品；</w:t>
            </w:r>
            <w:r w:rsidRPr="00983210">
              <w:rPr>
                <w:rFonts w:ascii="宋体" w:hAnsi="宋体" w:cs="宋体" w:hint="eastAsia"/>
                <w:color w:val="000000"/>
                <w:kern w:val="0"/>
                <w:sz w:val="20"/>
                <w:szCs w:val="20"/>
              </w:rPr>
              <w:br/>
              <w:t>5.随鱼鲜同行的防腐用的冰和盐；</w:t>
            </w:r>
            <w:r w:rsidRPr="00983210">
              <w:rPr>
                <w:rFonts w:ascii="宋体" w:hAnsi="宋体" w:cs="宋体" w:hint="eastAsia"/>
                <w:color w:val="000000"/>
                <w:kern w:val="0"/>
                <w:sz w:val="20"/>
                <w:szCs w:val="20"/>
              </w:rPr>
              <w:br/>
              <w:t>6.</w:t>
            </w:r>
            <w:proofErr w:type="gramStart"/>
            <w:r w:rsidRPr="00983210">
              <w:rPr>
                <w:rFonts w:ascii="宋体" w:hAnsi="宋体" w:cs="宋体" w:hint="eastAsia"/>
                <w:color w:val="000000"/>
                <w:kern w:val="0"/>
                <w:sz w:val="20"/>
                <w:szCs w:val="20"/>
              </w:rPr>
              <w:t>随活畜</w:t>
            </w:r>
            <w:proofErr w:type="gramEnd"/>
            <w:r w:rsidRPr="00983210">
              <w:rPr>
                <w:rFonts w:ascii="宋体" w:hAnsi="宋体" w:cs="宋体" w:hint="eastAsia"/>
                <w:color w:val="000000"/>
                <w:kern w:val="0"/>
                <w:sz w:val="20"/>
                <w:szCs w:val="20"/>
              </w:rPr>
              <w:t>、活禽同行的必要饲料；</w:t>
            </w:r>
            <w:r w:rsidRPr="00983210">
              <w:rPr>
                <w:rFonts w:ascii="宋体" w:hAnsi="宋体" w:cs="宋体" w:hint="eastAsia"/>
                <w:color w:val="000000"/>
                <w:kern w:val="0"/>
                <w:sz w:val="20"/>
                <w:szCs w:val="20"/>
              </w:rPr>
              <w:br/>
              <w:t>7.使馆物品、联合国物品、赠送礼品、展品、样品；</w:t>
            </w:r>
            <w:r w:rsidRPr="00983210">
              <w:rPr>
                <w:rFonts w:ascii="宋体" w:hAnsi="宋体" w:cs="宋体" w:hint="eastAsia"/>
                <w:color w:val="000000"/>
                <w:kern w:val="0"/>
                <w:sz w:val="20"/>
                <w:szCs w:val="20"/>
              </w:rPr>
              <w:br/>
              <w:t>8.进口化肥、国际转关和国际过境货物及集装箱；</w:t>
            </w:r>
            <w:r w:rsidRPr="00983210">
              <w:rPr>
                <w:rFonts w:ascii="宋体" w:hAnsi="宋体" w:cs="宋体" w:hint="eastAsia"/>
                <w:color w:val="000000"/>
                <w:kern w:val="0"/>
                <w:sz w:val="20"/>
                <w:szCs w:val="20"/>
              </w:rPr>
              <w:br/>
              <w:t>9.集装箱空箱（</w:t>
            </w:r>
            <w:proofErr w:type="gramStart"/>
            <w:r w:rsidRPr="00983210">
              <w:rPr>
                <w:rFonts w:ascii="宋体" w:hAnsi="宋体" w:cs="宋体" w:hint="eastAsia"/>
                <w:color w:val="000000"/>
                <w:kern w:val="0"/>
                <w:sz w:val="20"/>
                <w:szCs w:val="20"/>
              </w:rPr>
              <w:t>含商品</w:t>
            </w:r>
            <w:proofErr w:type="gramEnd"/>
            <w:r w:rsidRPr="00983210">
              <w:rPr>
                <w:rFonts w:ascii="宋体" w:hAnsi="宋体" w:cs="宋体" w:hint="eastAsia"/>
                <w:color w:val="000000"/>
                <w:kern w:val="0"/>
                <w:sz w:val="20"/>
                <w:szCs w:val="20"/>
              </w:rPr>
              <w:t>集装箱）。</w:t>
            </w:r>
          </w:p>
        </w:tc>
      </w:tr>
      <w:tr w:rsidR="00432F57" w:rsidRPr="00983210" w:rsidTr="00432F57">
        <w:trPr>
          <w:trHeight w:val="1549"/>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432F57" w:rsidRPr="00983210" w:rsidRDefault="00432F57" w:rsidP="00042EB7">
            <w:pPr>
              <w:widowControl/>
              <w:jc w:val="center"/>
              <w:rPr>
                <w:rFonts w:ascii="宋体" w:hAnsi="宋体" w:cs="宋体"/>
                <w:color w:val="000000"/>
                <w:kern w:val="0"/>
                <w:sz w:val="20"/>
                <w:szCs w:val="20"/>
              </w:rPr>
            </w:pPr>
            <w:r w:rsidRPr="00983210">
              <w:rPr>
                <w:rFonts w:ascii="宋体" w:hAnsi="宋体" w:cs="宋体" w:hint="eastAsia"/>
                <w:color w:val="000000"/>
                <w:kern w:val="0"/>
                <w:sz w:val="20"/>
                <w:szCs w:val="20"/>
              </w:rPr>
              <w:t>六</w:t>
            </w:r>
          </w:p>
        </w:tc>
        <w:tc>
          <w:tcPr>
            <w:tcW w:w="1660" w:type="dxa"/>
            <w:tcBorders>
              <w:top w:val="nil"/>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left"/>
              <w:rPr>
                <w:rFonts w:ascii="宋体" w:hAnsi="宋体" w:cs="宋体"/>
                <w:kern w:val="0"/>
                <w:sz w:val="20"/>
                <w:szCs w:val="20"/>
              </w:rPr>
            </w:pPr>
            <w:r w:rsidRPr="00983210">
              <w:rPr>
                <w:rFonts w:ascii="宋体" w:hAnsi="宋体" w:cs="宋体" w:hint="eastAsia"/>
                <w:kern w:val="0"/>
                <w:sz w:val="20"/>
                <w:szCs w:val="20"/>
              </w:rPr>
              <w:t>港口经营企业或者电网企业等单位</w:t>
            </w:r>
          </w:p>
        </w:tc>
        <w:tc>
          <w:tcPr>
            <w:tcW w:w="1300" w:type="dxa"/>
            <w:tcBorders>
              <w:top w:val="nil"/>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left"/>
              <w:rPr>
                <w:rFonts w:ascii="宋体" w:hAnsi="宋体" w:cs="宋体"/>
                <w:kern w:val="0"/>
                <w:sz w:val="20"/>
                <w:szCs w:val="20"/>
              </w:rPr>
            </w:pPr>
            <w:r w:rsidRPr="00983210">
              <w:rPr>
                <w:rFonts w:ascii="宋体" w:hAnsi="宋体" w:cs="宋体" w:hint="eastAsia"/>
                <w:kern w:val="0"/>
                <w:sz w:val="20"/>
                <w:szCs w:val="20"/>
              </w:rPr>
              <w:t>港口船舶岸基供电服务价格</w:t>
            </w:r>
          </w:p>
        </w:tc>
        <w:tc>
          <w:tcPr>
            <w:tcW w:w="3340" w:type="dxa"/>
            <w:tcBorders>
              <w:top w:val="nil"/>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1.1元/千瓦时，可上浮10%，下浮不限，不得另外收取电费。</w:t>
            </w:r>
          </w:p>
        </w:tc>
        <w:tc>
          <w:tcPr>
            <w:tcW w:w="1048" w:type="dxa"/>
            <w:tcBorders>
              <w:top w:val="nil"/>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元/千瓦时</w:t>
            </w:r>
          </w:p>
        </w:tc>
        <w:tc>
          <w:tcPr>
            <w:tcW w:w="1985" w:type="dxa"/>
            <w:tcBorders>
              <w:top w:val="nil"/>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港口船舶岸基供电服务</w:t>
            </w:r>
          </w:p>
        </w:tc>
        <w:tc>
          <w:tcPr>
            <w:tcW w:w="2410" w:type="dxa"/>
            <w:tcBorders>
              <w:top w:val="nil"/>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left"/>
              <w:rPr>
                <w:rFonts w:ascii="宋体" w:hAnsi="宋体" w:cs="宋体"/>
                <w:kern w:val="0"/>
                <w:sz w:val="20"/>
                <w:szCs w:val="20"/>
              </w:rPr>
            </w:pPr>
            <w:r w:rsidRPr="00983210">
              <w:rPr>
                <w:rFonts w:ascii="宋体" w:hAnsi="宋体" w:cs="宋体" w:hint="eastAsia"/>
                <w:kern w:val="0"/>
                <w:sz w:val="20"/>
                <w:szCs w:val="20"/>
              </w:rPr>
              <w:t>苏价工〔2015〕248号</w:t>
            </w:r>
            <w:r w:rsidRPr="00983210">
              <w:rPr>
                <w:rFonts w:ascii="宋体" w:hAnsi="宋体" w:cs="宋体" w:hint="eastAsia"/>
                <w:kern w:val="0"/>
                <w:sz w:val="20"/>
                <w:szCs w:val="20"/>
              </w:rPr>
              <w:br/>
              <w:t>锡价工〔2016〕126号</w:t>
            </w:r>
          </w:p>
        </w:tc>
        <w:tc>
          <w:tcPr>
            <w:tcW w:w="2976" w:type="dxa"/>
            <w:tcBorders>
              <w:top w:val="nil"/>
              <w:left w:val="nil"/>
              <w:bottom w:val="single" w:sz="4" w:space="0" w:color="auto"/>
              <w:right w:val="single" w:sz="4" w:space="0" w:color="auto"/>
            </w:tcBorders>
            <w:shd w:val="clear" w:color="000000" w:fill="FFFFFF"/>
            <w:vAlign w:val="center"/>
            <w:hideMark/>
          </w:tcPr>
          <w:p w:rsidR="00432F57" w:rsidRPr="00983210" w:rsidRDefault="00432F57" w:rsidP="00042EB7">
            <w:pPr>
              <w:widowControl/>
              <w:jc w:val="left"/>
              <w:rPr>
                <w:rFonts w:ascii="宋体" w:hAnsi="宋体" w:cs="宋体"/>
                <w:color w:val="000000"/>
                <w:kern w:val="0"/>
                <w:sz w:val="20"/>
                <w:szCs w:val="20"/>
              </w:rPr>
            </w:pPr>
            <w:r w:rsidRPr="00983210">
              <w:rPr>
                <w:rFonts w:ascii="宋体" w:hAnsi="宋体" w:cs="宋体" w:hint="eastAsia"/>
                <w:color w:val="000000"/>
                <w:kern w:val="0"/>
                <w:sz w:val="20"/>
                <w:szCs w:val="20"/>
              </w:rPr>
              <w:t xml:space="preserve">　</w:t>
            </w:r>
          </w:p>
        </w:tc>
      </w:tr>
    </w:tbl>
    <w:p w:rsidR="00432F57" w:rsidRPr="00983210" w:rsidRDefault="00432F57" w:rsidP="00432F57">
      <w:pPr>
        <w:rPr>
          <w:rFonts w:hint="eastAsia"/>
        </w:rPr>
      </w:pPr>
    </w:p>
    <w:p w:rsidR="002573F9" w:rsidRPr="008C1ED3" w:rsidRDefault="002573F9" w:rsidP="002573F9">
      <w:pPr>
        <w:ind w:firstLineChars="200" w:firstLine="420"/>
        <w:rPr>
          <w:rFonts w:hint="eastAsia"/>
        </w:rPr>
      </w:pPr>
    </w:p>
    <w:p w:rsidR="00E97364" w:rsidRPr="00ED09C0" w:rsidRDefault="00E97364" w:rsidP="00ED09C0">
      <w:pPr>
        <w:spacing w:line="560" w:lineRule="exact"/>
        <w:ind w:firstLineChars="196" w:firstLine="412"/>
        <w:rPr>
          <w:rFonts w:eastAsia="黑体" w:hint="eastAsia"/>
        </w:rPr>
      </w:pPr>
    </w:p>
    <w:sectPr w:rsidR="00E97364" w:rsidRPr="00ED09C0" w:rsidSect="00432F57">
      <w:pgSz w:w="16838" w:h="11906" w:orient="landscape" w:code="9"/>
      <w:pgMar w:top="1134" w:right="1134" w:bottom="1418"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A99" w:rsidRDefault="007F4A99">
      <w:r>
        <w:separator/>
      </w:r>
    </w:p>
  </w:endnote>
  <w:endnote w:type="continuationSeparator" w:id="0">
    <w:p w:rsidR="007F4A99" w:rsidRDefault="007F4A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
    <w:altName w:val="Times New Roman"/>
    <w:panose1 w:val="00000000000000000000"/>
    <w:charset w:val="00"/>
    <w:family w:val="roman"/>
    <w:notTrueType/>
    <w:pitch w:val="default"/>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857" w:rsidRDefault="008B5857" w:rsidP="00E530F3">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8B5857" w:rsidRDefault="008B5857" w:rsidP="00B8106F">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5857" w:rsidRPr="00B8106F" w:rsidRDefault="008B5857" w:rsidP="00E530F3">
    <w:pPr>
      <w:pStyle w:val="a4"/>
      <w:framePr w:wrap="around" w:vAnchor="text" w:hAnchor="margin" w:xAlign="outside" w:y="1"/>
      <w:rPr>
        <w:rStyle w:val="a5"/>
        <w:rFonts w:hint="eastAsia"/>
        <w:sz w:val="24"/>
        <w:szCs w:val="24"/>
      </w:rPr>
    </w:pPr>
    <w:r w:rsidRPr="00B8106F">
      <w:rPr>
        <w:rStyle w:val="a5"/>
        <w:rFonts w:hint="eastAsia"/>
        <w:sz w:val="24"/>
        <w:szCs w:val="24"/>
      </w:rPr>
      <w:t>—</w:t>
    </w:r>
    <w:r w:rsidRPr="00B8106F">
      <w:rPr>
        <w:rStyle w:val="a5"/>
        <w:sz w:val="24"/>
        <w:szCs w:val="24"/>
      </w:rPr>
      <w:fldChar w:fldCharType="begin"/>
    </w:r>
    <w:r w:rsidRPr="00B8106F">
      <w:rPr>
        <w:rStyle w:val="a5"/>
        <w:sz w:val="24"/>
        <w:szCs w:val="24"/>
      </w:rPr>
      <w:instrText xml:space="preserve">PAGE  </w:instrText>
    </w:r>
    <w:r w:rsidRPr="00B8106F">
      <w:rPr>
        <w:rStyle w:val="a5"/>
        <w:sz w:val="24"/>
        <w:szCs w:val="24"/>
      </w:rPr>
      <w:fldChar w:fldCharType="separate"/>
    </w:r>
    <w:r w:rsidR="00B35E77">
      <w:rPr>
        <w:rStyle w:val="a5"/>
        <w:noProof/>
        <w:sz w:val="24"/>
        <w:szCs w:val="24"/>
      </w:rPr>
      <w:t>5</w:t>
    </w:r>
    <w:r w:rsidRPr="00B8106F">
      <w:rPr>
        <w:rStyle w:val="a5"/>
        <w:sz w:val="24"/>
        <w:szCs w:val="24"/>
      </w:rPr>
      <w:fldChar w:fldCharType="end"/>
    </w:r>
    <w:r w:rsidRPr="00B8106F">
      <w:rPr>
        <w:rStyle w:val="a5"/>
        <w:rFonts w:hint="eastAsia"/>
        <w:sz w:val="24"/>
        <w:szCs w:val="24"/>
      </w:rPr>
      <w:t>—</w:t>
    </w:r>
  </w:p>
  <w:p w:rsidR="008B5857" w:rsidRDefault="008B5857" w:rsidP="00B8106F">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A99" w:rsidRDefault="007F4A99">
      <w:r>
        <w:separator/>
      </w:r>
    </w:p>
  </w:footnote>
  <w:footnote w:type="continuationSeparator" w:id="0">
    <w:p w:rsidR="007F4A99" w:rsidRDefault="007F4A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50DA5"/>
    <w:multiLevelType w:val="hybridMultilevel"/>
    <w:tmpl w:val="3856ADD8"/>
    <w:lvl w:ilvl="0" w:tplc="ED14A2C6">
      <w:start w:val="3"/>
      <w:numFmt w:val="japaneseCounting"/>
      <w:lvlText w:val="%1、"/>
      <w:lvlJc w:val="left"/>
      <w:pPr>
        <w:ind w:left="1347" w:hanging="720"/>
      </w:pPr>
      <w:rPr>
        <w:rFonts w:hint="default"/>
      </w:rPr>
    </w:lvl>
    <w:lvl w:ilvl="1" w:tplc="04090019" w:tentative="1">
      <w:start w:val="1"/>
      <w:numFmt w:val="lowerLetter"/>
      <w:lvlText w:val="%2)"/>
      <w:lvlJc w:val="left"/>
      <w:pPr>
        <w:ind w:left="1467" w:hanging="420"/>
      </w:pPr>
    </w:lvl>
    <w:lvl w:ilvl="2" w:tplc="0409001B" w:tentative="1">
      <w:start w:val="1"/>
      <w:numFmt w:val="lowerRoman"/>
      <w:lvlText w:val="%3."/>
      <w:lvlJc w:val="right"/>
      <w:pPr>
        <w:ind w:left="1887" w:hanging="420"/>
      </w:pPr>
    </w:lvl>
    <w:lvl w:ilvl="3" w:tplc="0409000F" w:tentative="1">
      <w:start w:val="1"/>
      <w:numFmt w:val="decimal"/>
      <w:lvlText w:val="%4."/>
      <w:lvlJc w:val="left"/>
      <w:pPr>
        <w:ind w:left="2307" w:hanging="420"/>
      </w:pPr>
    </w:lvl>
    <w:lvl w:ilvl="4" w:tplc="04090019" w:tentative="1">
      <w:start w:val="1"/>
      <w:numFmt w:val="lowerLetter"/>
      <w:lvlText w:val="%5)"/>
      <w:lvlJc w:val="left"/>
      <w:pPr>
        <w:ind w:left="2727" w:hanging="420"/>
      </w:pPr>
    </w:lvl>
    <w:lvl w:ilvl="5" w:tplc="0409001B" w:tentative="1">
      <w:start w:val="1"/>
      <w:numFmt w:val="lowerRoman"/>
      <w:lvlText w:val="%6."/>
      <w:lvlJc w:val="right"/>
      <w:pPr>
        <w:ind w:left="3147" w:hanging="420"/>
      </w:pPr>
    </w:lvl>
    <w:lvl w:ilvl="6" w:tplc="0409000F" w:tentative="1">
      <w:start w:val="1"/>
      <w:numFmt w:val="decimal"/>
      <w:lvlText w:val="%7."/>
      <w:lvlJc w:val="left"/>
      <w:pPr>
        <w:ind w:left="3567" w:hanging="420"/>
      </w:pPr>
    </w:lvl>
    <w:lvl w:ilvl="7" w:tplc="04090019" w:tentative="1">
      <w:start w:val="1"/>
      <w:numFmt w:val="lowerLetter"/>
      <w:lvlText w:val="%8)"/>
      <w:lvlJc w:val="left"/>
      <w:pPr>
        <w:ind w:left="3987" w:hanging="420"/>
      </w:pPr>
    </w:lvl>
    <w:lvl w:ilvl="8" w:tplc="0409001B" w:tentative="1">
      <w:start w:val="1"/>
      <w:numFmt w:val="lowerRoman"/>
      <w:lvlText w:val="%9."/>
      <w:lvlJc w:val="right"/>
      <w:pPr>
        <w:ind w:left="4407" w:hanging="420"/>
      </w:pPr>
    </w:lvl>
  </w:abstractNum>
  <w:abstractNum w:abstractNumId="1">
    <w:nsid w:val="3830511B"/>
    <w:multiLevelType w:val="hybridMultilevel"/>
    <w:tmpl w:val="83526908"/>
    <w:lvl w:ilvl="0" w:tplc="617AE0AA">
      <w:start w:val="1"/>
      <w:numFmt w:val="japaneseCounting"/>
      <w:lvlText w:val="%1、"/>
      <w:lvlJc w:val="left"/>
      <w:pPr>
        <w:tabs>
          <w:tab w:val="num" w:pos="1360"/>
        </w:tabs>
        <w:ind w:left="1360" w:hanging="720"/>
      </w:pPr>
      <w:rPr>
        <w:rFonts w:hint="eastAsia"/>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2">
    <w:nsid w:val="580860DA"/>
    <w:multiLevelType w:val="hybridMultilevel"/>
    <w:tmpl w:val="F73C704C"/>
    <w:lvl w:ilvl="0" w:tplc="16BEF2A2">
      <w:start w:val="1"/>
      <w:numFmt w:val="japaneseCounting"/>
      <w:lvlText w:val="%1、"/>
      <w:lvlJc w:val="left"/>
      <w:pPr>
        <w:ind w:left="1347" w:hanging="720"/>
      </w:pPr>
      <w:rPr>
        <w:rFonts w:hint="default"/>
      </w:rPr>
    </w:lvl>
    <w:lvl w:ilvl="1" w:tplc="04090019" w:tentative="1">
      <w:start w:val="1"/>
      <w:numFmt w:val="lowerLetter"/>
      <w:lvlText w:val="%2)"/>
      <w:lvlJc w:val="left"/>
      <w:pPr>
        <w:ind w:left="1467" w:hanging="420"/>
      </w:pPr>
    </w:lvl>
    <w:lvl w:ilvl="2" w:tplc="0409001B" w:tentative="1">
      <w:start w:val="1"/>
      <w:numFmt w:val="lowerRoman"/>
      <w:lvlText w:val="%3."/>
      <w:lvlJc w:val="right"/>
      <w:pPr>
        <w:ind w:left="1887" w:hanging="420"/>
      </w:pPr>
    </w:lvl>
    <w:lvl w:ilvl="3" w:tplc="0409000F" w:tentative="1">
      <w:start w:val="1"/>
      <w:numFmt w:val="decimal"/>
      <w:lvlText w:val="%4."/>
      <w:lvlJc w:val="left"/>
      <w:pPr>
        <w:ind w:left="2307" w:hanging="420"/>
      </w:pPr>
    </w:lvl>
    <w:lvl w:ilvl="4" w:tplc="04090019" w:tentative="1">
      <w:start w:val="1"/>
      <w:numFmt w:val="lowerLetter"/>
      <w:lvlText w:val="%5)"/>
      <w:lvlJc w:val="left"/>
      <w:pPr>
        <w:ind w:left="2727" w:hanging="420"/>
      </w:pPr>
    </w:lvl>
    <w:lvl w:ilvl="5" w:tplc="0409001B" w:tentative="1">
      <w:start w:val="1"/>
      <w:numFmt w:val="lowerRoman"/>
      <w:lvlText w:val="%6."/>
      <w:lvlJc w:val="right"/>
      <w:pPr>
        <w:ind w:left="3147" w:hanging="420"/>
      </w:pPr>
    </w:lvl>
    <w:lvl w:ilvl="6" w:tplc="0409000F" w:tentative="1">
      <w:start w:val="1"/>
      <w:numFmt w:val="decimal"/>
      <w:lvlText w:val="%7."/>
      <w:lvlJc w:val="left"/>
      <w:pPr>
        <w:ind w:left="3567" w:hanging="420"/>
      </w:pPr>
    </w:lvl>
    <w:lvl w:ilvl="7" w:tplc="04090019" w:tentative="1">
      <w:start w:val="1"/>
      <w:numFmt w:val="lowerLetter"/>
      <w:lvlText w:val="%8)"/>
      <w:lvlJc w:val="left"/>
      <w:pPr>
        <w:ind w:left="3987" w:hanging="420"/>
      </w:pPr>
    </w:lvl>
    <w:lvl w:ilvl="8" w:tplc="0409001B" w:tentative="1">
      <w:start w:val="1"/>
      <w:numFmt w:val="lowerRoman"/>
      <w:lvlText w:val="%9."/>
      <w:lvlJc w:val="right"/>
      <w:pPr>
        <w:ind w:left="4407"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5033"/>
    <w:rsid w:val="000046FE"/>
    <w:rsid w:val="0002159A"/>
    <w:rsid w:val="00022221"/>
    <w:rsid w:val="00026BC4"/>
    <w:rsid w:val="0003345B"/>
    <w:rsid w:val="00035F30"/>
    <w:rsid w:val="00036A33"/>
    <w:rsid w:val="00042EB7"/>
    <w:rsid w:val="00064B5D"/>
    <w:rsid w:val="00081418"/>
    <w:rsid w:val="0008448D"/>
    <w:rsid w:val="000A1A4B"/>
    <w:rsid w:val="000C4663"/>
    <w:rsid w:val="000C787E"/>
    <w:rsid w:val="000D1751"/>
    <w:rsid w:val="000D6E44"/>
    <w:rsid w:val="000D7046"/>
    <w:rsid w:val="000F1ABD"/>
    <w:rsid w:val="001006F0"/>
    <w:rsid w:val="00102B4B"/>
    <w:rsid w:val="001330E3"/>
    <w:rsid w:val="00155C7C"/>
    <w:rsid w:val="00167CF7"/>
    <w:rsid w:val="0017217D"/>
    <w:rsid w:val="001776A0"/>
    <w:rsid w:val="001E486D"/>
    <w:rsid w:val="001F2D18"/>
    <w:rsid w:val="00203B83"/>
    <w:rsid w:val="0021324C"/>
    <w:rsid w:val="002134B9"/>
    <w:rsid w:val="00221ED6"/>
    <w:rsid w:val="00225BA4"/>
    <w:rsid w:val="00234B62"/>
    <w:rsid w:val="002573F9"/>
    <w:rsid w:val="002A5057"/>
    <w:rsid w:val="002A512F"/>
    <w:rsid w:val="00312868"/>
    <w:rsid w:val="00315A29"/>
    <w:rsid w:val="00340149"/>
    <w:rsid w:val="0034283A"/>
    <w:rsid w:val="00343340"/>
    <w:rsid w:val="00345D81"/>
    <w:rsid w:val="00373F94"/>
    <w:rsid w:val="0037497A"/>
    <w:rsid w:val="0039236D"/>
    <w:rsid w:val="003A60B0"/>
    <w:rsid w:val="003C170E"/>
    <w:rsid w:val="003D100C"/>
    <w:rsid w:val="003F6F8D"/>
    <w:rsid w:val="00413F40"/>
    <w:rsid w:val="00425A17"/>
    <w:rsid w:val="00432F57"/>
    <w:rsid w:val="00432FE3"/>
    <w:rsid w:val="004423EF"/>
    <w:rsid w:val="004C0719"/>
    <w:rsid w:val="004C7D3A"/>
    <w:rsid w:val="004E18B3"/>
    <w:rsid w:val="004E20E2"/>
    <w:rsid w:val="004E656F"/>
    <w:rsid w:val="004E6D64"/>
    <w:rsid w:val="005146D6"/>
    <w:rsid w:val="005507D3"/>
    <w:rsid w:val="00566282"/>
    <w:rsid w:val="00572C00"/>
    <w:rsid w:val="005C39F4"/>
    <w:rsid w:val="005C72BB"/>
    <w:rsid w:val="005E0ABE"/>
    <w:rsid w:val="005E6A82"/>
    <w:rsid w:val="005F3D5F"/>
    <w:rsid w:val="00605C88"/>
    <w:rsid w:val="00616F5B"/>
    <w:rsid w:val="0063432F"/>
    <w:rsid w:val="00666B0F"/>
    <w:rsid w:val="00683BEE"/>
    <w:rsid w:val="00690CDE"/>
    <w:rsid w:val="006F112B"/>
    <w:rsid w:val="006F4F0D"/>
    <w:rsid w:val="007103B8"/>
    <w:rsid w:val="007132B2"/>
    <w:rsid w:val="0073752E"/>
    <w:rsid w:val="007446A5"/>
    <w:rsid w:val="00774731"/>
    <w:rsid w:val="007D3CE7"/>
    <w:rsid w:val="007F0ED7"/>
    <w:rsid w:val="007F4637"/>
    <w:rsid w:val="007F4A99"/>
    <w:rsid w:val="008056DC"/>
    <w:rsid w:val="00821D18"/>
    <w:rsid w:val="008806B2"/>
    <w:rsid w:val="00880ACC"/>
    <w:rsid w:val="00885413"/>
    <w:rsid w:val="00890D76"/>
    <w:rsid w:val="008B5857"/>
    <w:rsid w:val="008B7AA9"/>
    <w:rsid w:val="008C11D2"/>
    <w:rsid w:val="008D3326"/>
    <w:rsid w:val="008D4BC1"/>
    <w:rsid w:val="008E645C"/>
    <w:rsid w:val="00912941"/>
    <w:rsid w:val="00923FA7"/>
    <w:rsid w:val="00962123"/>
    <w:rsid w:val="00995BB2"/>
    <w:rsid w:val="009C0163"/>
    <w:rsid w:val="009D56BE"/>
    <w:rsid w:val="009D5866"/>
    <w:rsid w:val="009F606D"/>
    <w:rsid w:val="00A226EB"/>
    <w:rsid w:val="00A23E3A"/>
    <w:rsid w:val="00A97426"/>
    <w:rsid w:val="00A97CCB"/>
    <w:rsid w:val="00AA622E"/>
    <w:rsid w:val="00AC4D31"/>
    <w:rsid w:val="00AD39D2"/>
    <w:rsid w:val="00AD3D9E"/>
    <w:rsid w:val="00AE2369"/>
    <w:rsid w:val="00AE7AC0"/>
    <w:rsid w:val="00AF392A"/>
    <w:rsid w:val="00B03C00"/>
    <w:rsid w:val="00B13799"/>
    <w:rsid w:val="00B35E77"/>
    <w:rsid w:val="00B61DAB"/>
    <w:rsid w:val="00B63C85"/>
    <w:rsid w:val="00B775BE"/>
    <w:rsid w:val="00B8074A"/>
    <w:rsid w:val="00B8106F"/>
    <w:rsid w:val="00B85410"/>
    <w:rsid w:val="00B91C07"/>
    <w:rsid w:val="00BA7412"/>
    <w:rsid w:val="00BC21B1"/>
    <w:rsid w:val="00BC2816"/>
    <w:rsid w:val="00BC7FEB"/>
    <w:rsid w:val="00BF2AC1"/>
    <w:rsid w:val="00BF42C8"/>
    <w:rsid w:val="00BF57C0"/>
    <w:rsid w:val="00C2171C"/>
    <w:rsid w:val="00C218A0"/>
    <w:rsid w:val="00C3021C"/>
    <w:rsid w:val="00C53F50"/>
    <w:rsid w:val="00C54E4B"/>
    <w:rsid w:val="00C62786"/>
    <w:rsid w:val="00C926FD"/>
    <w:rsid w:val="00CB086C"/>
    <w:rsid w:val="00CC29A7"/>
    <w:rsid w:val="00CC6312"/>
    <w:rsid w:val="00D01657"/>
    <w:rsid w:val="00D05C42"/>
    <w:rsid w:val="00D153CB"/>
    <w:rsid w:val="00D62676"/>
    <w:rsid w:val="00D63EE9"/>
    <w:rsid w:val="00DA2DEE"/>
    <w:rsid w:val="00DA2F50"/>
    <w:rsid w:val="00DA53EF"/>
    <w:rsid w:val="00DA7B4A"/>
    <w:rsid w:val="00DC09E1"/>
    <w:rsid w:val="00DC7D52"/>
    <w:rsid w:val="00DD22AB"/>
    <w:rsid w:val="00DE0036"/>
    <w:rsid w:val="00DF5D53"/>
    <w:rsid w:val="00E026CD"/>
    <w:rsid w:val="00E10E33"/>
    <w:rsid w:val="00E276D2"/>
    <w:rsid w:val="00E423CC"/>
    <w:rsid w:val="00E52082"/>
    <w:rsid w:val="00E530F3"/>
    <w:rsid w:val="00E60AF2"/>
    <w:rsid w:val="00E74396"/>
    <w:rsid w:val="00E97364"/>
    <w:rsid w:val="00EA2631"/>
    <w:rsid w:val="00EA2CB3"/>
    <w:rsid w:val="00ED02A2"/>
    <w:rsid w:val="00ED09C0"/>
    <w:rsid w:val="00ED2BD5"/>
    <w:rsid w:val="00EE5482"/>
    <w:rsid w:val="00F25856"/>
    <w:rsid w:val="00F414EF"/>
    <w:rsid w:val="00F64331"/>
    <w:rsid w:val="00F73126"/>
    <w:rsid w:val="00F87624"/>
    <w:rsid w:val="00FA09D0"/>
    <w:rsid w:val="00FA1939"/>
    <w:rsid w:val="00FA5033"/>
    <w:rsid w:val="00FE08A4"/>
    <w:rsid w:val="00FF1088"/>
    <w:rsid w:val="00FF68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link w:val="1Char"/>
    <w:uiPriority w:val="9"/>
    <w:qFormat/>
    <w:rsid w:val="0063432F"/>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pPr>
      <w:ind w:leftChars="2500" w:left="100"/>
    </w:pPr>
    <w:rPr>
      <w:sz w:val="28"/>
    </w:rPr>
  </w:style>
  <w:style w:type="paragraph" w:styleId="a4">
    <w:name w:val="footer"/>
    <w:basedOn w:val="a"/>
    <w:pPr>
      <w:tabs>
        <w:tab w:val="center" w:pos="4153"/>
        <w:tab w:val="right" w:pos="8306"/>
      </w:tabs>
      <w:snapToGrid w:val="0"/>
      <w:jc w:val="left"/>
    </w:pPr>
    <w:rPr>
      <w:sz w:val="18"/>
      <w:szCs w:val="18"/>
    </w:rPr>
  </w:style>
  <w:style w:type="character" w:styleId="a5">
    <w:name w:val="page number"/>
    <w:basedOn w:val="a0"/>
  </w:style>
  <w:style w:type="paragraph" w:styleId="a6">
    <w:name w:val="Normal (Web)"/>
    <w:basedOn w:val="a"/>
    <w:pPr>
      <w:widowControl/>
      <w:spacing w:before="100" w:beforeAutospacing="1" w:after="100" w:afterAutospacing="1"/>
      <w:jc w:val="left"/>
    </w:pPr>
    <w:rPr>
      <w:rFonts w:ascii="宋体" w:hAnsi="宋体"/>
      <w:kern w:val="0"/>
      <w:sz w:val="24"/>
    </w:rPr>
  </w:style>
  <w:style w:type="paragraph" w:styleId="a7">
    <w:name w:val="Body Text Indent"/>
    <w:basedOn w:val="a"/>
    <w:pPr>
      <w:spacing w:line="500" w:lineRule="exact"/>
      <w:ind w:firstLine="600"/>
    </w:pPr>
    <w:rPr>
      <w:rFonts w:ascii="仿宋_GB2312" w:eastAsia="仿宋_GB2312" w:hAnsi=""/>
      <w:sz w:val="32"/>
      <w:szCs w:val="36"/>
    </w:rPr>
  </w:style>
  <w:style w:type="paragraph" w:styleId="a8">
    <w:name w:val="Plain Text"/>
    <w:basedOn w:val="a"/>
    <w:pPr>
      <w:widowControl/>
      <w:jc w:val="left"/>
    </w:pPr>
    <w:rPr>
      <w:rFonts w:ascii="宋体" w:hAnsi="宋体"/>
      <w:kern w:val="0"/>
      <w:sz w:val="24"/>
    </w:rPr>
  </w:style>
  <w:style w:type="paragraph" w:styleId="2">
    <w:name w:val="Body Text Indent 2"/>
    <w:basedOn w:val="a"/>
    <w:pPr>
      <w:ind w:firstLineChars="200" w:firstLine="640"/>
    </w:pPr>
    <w:rPr>
      <w:rFonts w:ascii="仿宋_GB2312" w:eastAsia="仿宋_GB2312"/>
      <w:sz w:val="32"/>
    </w:rPr>
  </w:style>
  <w:style w:type="character" w:styleId="a9">
    <w:name w:val="Hyperlink"/>
    <w:basedOn w:val="a0"/>
    <w:rPr>
      <w:color w:val="0000FF"/>
      <w:u w:val="single"/>
    </w:rPr>
  </w:style>
  <w:style w:type="character" w:styleId="aa">
    <w:name w:val="FollowedHyperlink"/>
    <w:basedOn w:val="a0"/>
    <w:rPr>
      <w:color w:val="800080"/>
      <w:u w:val="single"/>
    </w:rPr>
  </w:style>
  <w:style w:type="paragraph" w:styleId="ab">
    <w:name w:val="Balloon Text"/>
    <w:basedOn w:val="a"/>
    <w:semiHidden/>
    <w:rsid w:val="00432FE3"/>
    <w:rPr>
      <w:sz w:val="18"/>
      <w:szCs w:val="18"/>
    </w:rPr>
  </w:style>
  <w:style w:type="paragraph" w:styleId="ac">
    <w:name w:val="header"/>
    <w:basedOn w:val="a"/>
    <w:rsid w:val="009C0163"/>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0"/>
    <w:link w:val="1"/>
    <w:uiPriority w:val="9"/>
    <w:rsid w:val="0063432F"/>
    <w:rPr>
      <w:rFonts w:ascii="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131579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C6CA30-7FCC-4E88-8680-7968DFAF3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412</Words>
  <Characters>2354</Characters>
  <Application>Microsoft Office Word</Application>
  <DocSecurity>0</DocSecurity>
  <Lines>19</Lines>
  <Paragraphs>5</Paragraphs>
  <ScaleCrop>false</ScaleCrop>
  <Company>Microsoft China</Company>
  <LinksUpToDate>false</LinksUpToDate>
  <CharactersWithSpaces>2761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锡价费函[2005]号</dc:title>
  <dc:creator>Lenovo User</dc:creator>
  <cp:lastModifiedBy>AutoBVT</cp:lastModifiedBy>
  <cp:revision>2</cp:revision>
  <cp:lastPrinted>2016-07-01T00:46:00Z</cp:lastPrinted>
  <dcterms:created xsi:type="dcterms:W3CDTF">2018-11-19T02:24:00Z</dcterms:created>
  <dcterms:modified xsi:type="dcterms:W3CDTF">2018-11-19T02:24:00Z</dcterms:modified>
</cp:coreProperties>
</file>