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050B6">
      <w:pPr>
        <w:spacing w:line="570" w:lineRule="exact"/>
        <w:jc w:val="center"/>
        <w:rPr>
          <w:rFonts w:hint="eastAsia" w:ascii="方正小标宋_GBK" w:eastAsia="方正小标宋_GBK"/>
          <w:sz w:val="44"/>
          <w:szCs w:val="44"/>
        </w:rPr>
      </w:pPr>
    </w:p>
    <w:p w14:paraId="2B91E69D">
      <w:pPr>
        <w:spacing w:line="57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市</w:t>
      </w:r>
      <w:r>
        <w:rPr>
          <w:rFonts w:ascii="方正小标宋简体" w:hAnsi="华文中宋" w:eastAsia="方正小标宋简体"/>
          <w:sz w:val="44"/>
          <w:szCs w:val="44"/>
        </w:rPr>
        <w:t>教育局</w:t>
      </w:r>
      <w:r>
        <w:rPr>
          <w:rFonts w:hint="eastAsia" w:ascii="方正小标宋简体" w:hAnsi="华文中宋" w:eastAsia="方正小标宋简体"/>
          <w:sz w:val="44"/>
          <w:szCs w:val="44"/>
        </w:rPr>
        <w:t>关于做好2</w:t>
      </w:r>
      <w:r>
        <w:rPr>
          <w:rFonts w:ascii="方正小标宋简体" w:hAnsi="华文中宋" w:eastAsia="方正小标宋简体"/>
          <w:sz w:val="44"/>
          <w:szCs w:val="44"/>
        </w:rPr>
        <w:t>022</w:t>
      </w:r>
      <w:r>
        <w:rPr>
          <w:rFonts w:hint="eastAsia" w:ascii="方正小标宋简体" w:hAnsi="华文中宋" w:eastAsia="方正小标宋简体"/>
          <w:sz w:val="44"/>
          <w:szCs w:val="44"/>
        </w:rPr>
        <w:t>年无锡市区</w:t>
      </w:r>
    </w:p>
    <w:p w14:paraId="49AA06EF">
      <w:pPr>
        <w:spacing w:line="57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高级中等学校招生工作的意见</w:t>
      </w:r>
    </w:p>
    <w:p w14:paraId="21A96728">
      <w:pPr>
        <w:spacing w:line="570" w:lineRule="exact"/>
        <w:rPr>
          <w:rFonts w:ascii="仿宋" w:hAnsi="仿宋" w:eastAsia="仿宋"/>
          <w:szCs w:val="32"/>
        </w:rPr>
      </w:pPr>
    </w:p>
    <w:p w14:paraId="5CA87C35">
      <w:pPr>
        <w:spacing w:line="540" w:lineRule="exact"/>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各市(县)区教育局,各有关直属院校、事业单位，市属各有关民办学校:</w:t>
      </w:r>
    </w:p>
    <w:p w14:paraId="7E51D9FB">
      <w:pPr>
        <w:spacing w:line="540" w:lineRule="exact"/>
        <w:ind w:firstLine="640" w:firstLineChars="200"/>
        <w:rPr>
          <w:rFonts w:ascii="方正仿宋_GBK" w:hAnsi="仿宋" w:eastAsia="方正仿宋_GBK"/>
          <w:color w:val="000000"/>
          <w:kern w:val="0"/>
          <w:szCs w:val="32"/>
        </w:rPr>
      </w:pPr>
      <w:r>
        <w:rPr>
          <w:rFonts w:hint="eastAsia" w:ascii="方正仿宋_GBK" w:hAnsi="仿宋" w:eastAsia="方正仿宋_GBK"/>
          <w:color w:val="000000"/>
          <w:kern w:val="0"/>
          <w:szCs w:val="32"/>
        </w:rPr>
        <w:t>为认真贯彻落实中共中央国务院《深化新时代教育评价改革总体方案》《中共江苏省委江苏省人民政府关于印发江苏省深化新时代教育评价改革实施方案的通知》（苏发〔</w:t>
      </w:r>
      <w:r>
        <w:rPr>
          <w:rFonts w:hint="eastAsia" w:eastAsia="方正仿宋_GBK"/>
          <w:color w:val="000000"/>
          <w:kern w:val="0"/>
          <w:szCs w:val="32"/>
        </w:rPr>
        <w:t>2021</w:t>
      </w:r>
      <w:r>
        <w:rPr>
          <w:rFonts w:hint="eastAsia" w:ascii="方正仿宋_GBK" w:hAnsi="仿宋" w:eastAsia="方正仿宋_GBK"/>
          <w:color w:val="000000"/>
          <w:kern w:val="0"/>
          <w:szCs w:val="32"/>
        </w:rPr>
        <w:t>〕</w:t>
      </w:r>
      <w:r>
        <w:rPr>
          <w:rFonts w:hint="eastAsia" w:eastAsia="方正仿宋_GBK"/>
          <w:color w:val="000000"/>
          <w:kern w:val="0"/>
          <w:szCs w:val="32"/>
        </w:rPr>
        <w:t>35</w:t>
      </w:r>
      <w:r>
        <w:rPr>
          <w:rFonts w:hint="eastAsia" w:ascii="方正仿宋_GBK" w:hAnsi="仿宋" w:eastAsia="方正仿宋_GBK"/>
          <w:color w:val="000000"/>
          <w:kern w:val="0"/>
          <w:szCs w:val="32"/>
        </w:rPr>
        <w:t>号）精神以及</w:t>
      </w:r>
      <w:r>
        <w:rPr>
          <w:rFonts w:ascii="方正仿宋_GBK" w:hAnsi="仿宋" w:eastAsia="方正仿宋_GBK"/>
          <w:color w:val="000000"/>
          <w:kern w:val="0"/>
          <w:szCs w:val="32"/>
        </w:rPr>
        <w:t>《</w:t>
      </w:r>
      <w:r>
        <w:rPr>
          <w:rFonts w:hint="eastAsia" w:ascii="方正仿宋_GBK" w:hAnsi="仿宋" w:eastAsia="方正仿宋_GBK"/>
          <w:color w:val="000000"/>
          <w:kern w:val="0"/>
          <w:szCs w:val="32"/>
        </w:rPr>
        <w:t>省教育厅</w:t>
      </w:r>
      <w:r>
        <w:rPr>
          <w:rFonts w:ascii="方正仿宋_GBK" w:hAnsi="仿宋" w:eastAsia="方正仿宋_GBK"/>
          <w:color w:val="000000"/>
          <w:kern w:val="0"/>
          <w:szCs w:val="32"/>
        </w:rPr>
        <w:t>关于做好</w:t>
      </w:r>
      <w:r>
        <w:rPr>
          <w:rFonts w:hint="eastAsia" w:eastAsia="方正仿宋_GBK"/>
          <w:color w:val="000000"/>
          <w:kern w:val="0"/>
          <w:szCs w:val="32"/>
        </w:rPr>
        <w:t>2022</w:t>
      </w:r>
      <w:r>
        <w:rPr>
          <w:rFonts w:hint="eastAsia" w:ascii="方正仿宋_GBK" w:hAnsi="仿宋" w:eastAsia="方正仿宋_GBK"/>
          <w:color w:val="000000"/>
          <w:kern w:val="0"/>
          <w:szCs w:val="32"/>
        </w:rPr>
        <w:t>年</w:t>
      </w:r>
      <w:r>
        <w:rPr>
          <w:rFonts w:ascii="方正仿宋_GBK" w:hAnsi="仿宋" w:eastAsia="方正仿宋_GBK"/>
          <w:color w:val="000000"/>
          <w:kern w:val="0"/>
          <w:szCs w:val="32"/>
        </w:rPr>
        <w:t>普通中小学招生入学工作的通知》</w:t>
      </w:r>
      <w:r>
        <w:rPr>
          <w:rFonts w:hint="eastAsia" w:ascii="方正仿宋_GBK" w:hAnsi="仿宋" w:eastAsia="方正仿宋_GBK"/>
          <w:color w:val="000000"/>
          <w:kern w:val="0"/>
          <w:szCs w:val="32"/>
        </w:rPr>
        <w:t>（苏教基函〔</w:t>
      </w:r>
      <w:r>
        <w:rPr>
          <w:rFonts w:hint="eastAsia" w:eastAsia="方正仿宋_GBK"/>
          <w:color w:val="000000"/>
          <w:kern w:val="0"/>
          <w:szCs w:val="32"/>
        </w:rPr>
        <w:t>2022</w:t>
      </w:r>
      <w:r>
        <w:rPr>
          <w:rFonts w:hint="eastAsia" w:ascii="方正仿宋_GBK" w:hAnsi="仿宋" w:eastAsia="方正仿宋_GBK"/>
          <w:color w:val="000000"/>
          <w:kern w:val="0"/>
          <w:szCs w:val="32"/>
        </w:rPr>
        <w:t>〕</w:t>
      </w:r>
      <w:r>
        <w:rPr>
          <w:rFonts w:hint="eastAsia" w:eastAsia="方正仿宋_GBK"/>
          <w:color w:val="000000"/>
          <w:kern w:val="0"/>
          <w:szCs w:val="32"/>
        </w:rPr>
        <w:t>9</w:t>
      </w:r>
      <w:r>
        <w:rPr>
          <w:rFonts w:hint="eastAsia" w:ascii="方正仿宋_GBK" w:hAnsi="仿宋" w:eastAsia="方正仿宋_GBK"/>
          <w:color w:val="000000"/>
          <w:kern w:val="0"/>
          <w:szCs w:val="32"/>
        </w:rPr>
        <w:t>号）和</w:t>
      </w:r>
      <w:r>
        <w:rPr>
          <w:rFonts w:ascii="方正仿宋_GBK" w:hAnsi="仿宋" w:eastAsia="方正仿宋_GBK"/>
          <w:color w:val="000000"/>
          <w:kern w:val="0"/>
          <w:szCs w:val="32"/>
        </w:rPr>
        <w:t>职业学校招生工作有关通知要求</w:t>
      </w:r>
      <w:r>
        <w:rPr>
          <w:rFonts w:hint="eastAsia" w:ascii="方正仿宋_GBK" w:hAnsi="仿宋" w:eastAsia="方正仿宋_GBK"/>
          <w:color w:val="000000"/>
          <w:kern w:val="0"/>
          <w:szCs w:val="32"/>
        </w:rPr>
        <w:t>，规范有序做好高级中等学校招生工作，促进高中阶段教育优质特色发展，现就做好</w:t>
      </w:r>
      <w:r>
        <w:rPr>
          <w:rFonts w:hint="eastAsia" w:eastAsia="方正仿宋_GBK"/>
          <w:color w:val="000000"/>
          <w:kern w:val="0"/>
          <w:szCs w:val="32"/>
        </w:rPr>
        <w:t>2022</w:t>
      </w:r>
      <w:r>
        <w:rPr>
          <w:rFonts w:hint="eastAsia" w:ascii="方正仿宋_GBK" w:hAnsi="仿宋" w:eastAsia="方正仿宋_GBK"/>
          <w:color w:val="000000"/>
          <w:kern w:val="0"/>
          <w:szCs w:val="32"/>
        </w:rPr>
        <w:t>年</w:t>
      </w:r>
      <w:r>
        <w:rPr>
          <w:rFonts w:ascii="方正仿宋_GBK" w:hAnsi="仿宋" w:eastAsia="方正仿宋_GBK"/>
          <w:color w:val="000000"/>
          <w:kern w:val="0"/>
          <w:szCs w:val="32"/>
        </w:rPr>
        <w:t>无锡市区高级中等学校</w:t>
      </w:r>
      <w:r>
        <w:rPr>
          <w:rFonts w:hint="eastAsia" w:ascii="方正仿宋_GBK" w:hAnsi="仿宋" w:eastAsia="方正仿宋_GBK"/>
          <w:color w:val="000000"/>
          <w:kern w:val="0"/>
          <w:szCs w:val="32"/>
        </w:rPr>
        <w:t>招生</w:t>
      </w:r>
      <w:r>
        <w:rPr>
          <w:rFonts w:ascii="方正仿宋_GBK" w:hAnsi="仿宋" w:eastAsia="方正仿宋_GBK"/>
          <w:color w:val="000000"/>
          <w:kern w:val="0"/>
          <w:szCs w:val="32"/>
        </w:rPr>
        <w:t>工作</w:t>
      </w:r>
      <w:r>
        <w:rPr>
          <w:rFonts w:hint="eastAsia" w:ascii="方正仿宋_GBK" w:hAnsi="仿宋" w:eastAsia="方正仿宋_GBK"/>
          <w:color w:val="000000"/>
          <w:kern w:val="0"/>
          <w:szCs w:val="32"/>
        </w:rPr>
        <w:t>提出</w:t>
      </w:r>
      <w:r>
        <w:rPr>
          <w:rFonts w:ascii="方正仿宋_GBK" w:hAnsi="仿宋" w:eastAsia="方正仿宋_GBK"/>
          <w:color w:val="000000"/>
          <w:kern w:val="0"/>
          <w:szCs w:val="32"/>
        </w:rPr>
        <w:t>如下意见</w:t>
      </w:r>
      <w:r>
        <w:rPr>
          <w:rFonts w:hint="eastAsia" w:ascii="方正仿宋_GBK" w:hAnsi="仿宋" w:eastAsia="方正仿宋_GBK"/>
          <w:color w:val="000000"/>
          <w:kern w:val="0"/>
          <w:szCs w:val="32"/>
        </w:rPr>
        <w:t>。</w:t>
      </w:r>
    </w:p>
    <w:p w14:paraId="7AE8DC8A">
      <w:pPr>
        <w:spacing w:line="540" w:lineRule="exact"/>
        <w:ind w:firstLine="640" w:firstLineChars="200"/>
        <w:rPr>
          <w:rFonts w:hint="eastAsia" w:ascii="方正黑体_GBK" w:hAnsi="仿宋" w:eastAsia="方正黑体_GBK"/>
          <w:color w:val="000000"/>
          <w:kern w:val="0"/>
          <w:szCs w:val="32"/>
        </w:rPr>
      </w:pPr>
      <w:r>
        <w:rPr>
          <w:rFonts w:hint="eastAsia" w:ascii="方正黑体_GBK" w:hAnsi="仿宋" w:eastAsia="方正黑体_GBK"/>
          <w:color w:val="000000"/>
          <w:kern w:val="0"/>
          <w:szCs w:val="32"/>
        </w:rPr>
        <w:t>一、指导思想</w:t>
      </w:r>
    </w:p>
    <w:p w14:paraId="11D15B63">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以习近平新时代中国特色社会主义思想和党的十九大</w:t>
      </w:r>
      <w:r>
        <w:rPr>
          <w:rFonts w:hint="eastAsia" w:ascii="方正仿宋_GBK" w:hAnsi="仿宋" w:eastAsia="方正仿宋_GBK"/>
          <w:color w:val="000000"/>
          <w:kern w:val="0"/>
          <w:szCs w:val="32"/>
          <w:lang w:val="en-US" w:eastAsia="zh-CN"/>
        </w:rPr>
        <w:t>和</w:t>
      </w:r>
      <w:bookmarkStart w:id="1" w:name="_GoBack"/>
      <w:bookmarkEnd w:id="1"/>
      <w:r>
        <w:rPr>
          <w:rFonts w:ascii="方正仿宋_GBK" w:hAnsi="仿宋" w:eastAsia="方正仿宋_GBK"/>
          <w:color w:val="000000"/>
          <w:kern w:val="0"/>
          <w:szCs w:val="32"/>
        </w:rPr>
        <w:t>十九届历次全会</w:t>
      </w:r>
      <w:r>
        <w:rPr>
          <w:rFonts w:hint="eastAsia" w:ascii="方正仿宋_GBK" w:hAnsi="仿宋" w:eastAsia="方正仿宋_GBK"/>
          <w:color w:val="000000"/>
          <w:kern w:val="0"/>
          <w:szCs w:val="32"/>
        </w:rPr>
        <w:t>精神为指导，围绕深化教育领域体制机制改革和推进教育现代化工作目标，坚持从实际出发，进一步优化完善中招制度，严格规范招生秩序，使高级中等学校招生工作有利于全面贯彻教育方针，深化课程改革，推进素质教育；有利于促进教育公平，推进义务教育均衡发展；有利于高中阶段教育持续、协调、健康发展，更好地促进创新人才培养和学校特色发展，满足人民群众日益增长的受教育需求。</w:t>
      </w:r>
    </w:p>
    <w:p w14:paraId="72641B15">
      <w:pPr>
        <w:spacing w:line="540" w:lineRule="exact"/>
        <w:ind w:firstLine="640" w:firstLineChars="200"/>
        <w:rPr>
          <w:rFonts w:hint="eastAsia" w:ascii="方正黑体_GBK" w:hAnsi="仿宋" w:eastAsia="方正黑体_GBK"/>
          <w:color w:val="000000"/>
          <w:kern w:val="0"/>
          <w:szCs w:val="32"/>
        </w:rPr>
      </w:pPr>
      <w:r>
        <w:rPr>
          <w:rFonts w:hint="eastAsia" w:ascii="方正黑体_GBK" w:hAnsi="仿宋" w:eastAsia="方正黑体_GBK"/>
          <w:color w:val="000000"/>
          <w:kern w:val="0"/>
          <w:szCs w:val="32"/>
        </w:rPr>
        <w:t>二、招生计划和范围</w:t>
      </w:r>
    </w:p>
    <w:p w14:paraId="1B94576F">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1</w:t>
      </w:r>
      <w:r>
        <w:rPr>
          <w:rFonts w:hint="eastAsia" w:ascii="方正仿宋_GBK" w:hAnsi="仿宋" w:eastAsia="方正仿宋_GBK"/>
          <w:color w:val="000000"/>
          <w:kern w:val="0"/>
          <w:szCs w:val="32"/>
        </w:rPr>
        <w:tab/>
      </w:r>
      <w:r>
        <w:rPr>
          <w:rFonts w:hint="eastAsia" w:ascii="方正仿宋_GBK" w:hAnsi="仿宋" w:eastAsia="方正仿宋_GBK"/>
          <w:color w:val="000000"/>
          <w:kern w:val="0"/>
          <w:szCs w:val="32"/>
        </w:rPr>
        <w:t>.市区高级中等学校招生计划由市教育局根据教育需求和招生学校实际办学能力研究确定，并向社会公布。所有高中阶段学校都必须按照计划招生，不得超计划招生，更不得无计划招生。各校招生计划一经确定公布，不得随意增减。</w:t>
      </w:r>
    </w:p>
    <w:p w14:paraId="4FF1C9BE">
      <w:pPr>
        <w:spacing w:line="540" w:lineRule="exact"/>
        <w:ind w:firstLine="640" w:firstLineChars="200"/>
        <w:rPr>
          <w:rFonts w:ascii="方正仿宋_GBK" w:hAnsi="仿宋" w:eastAsia="方正仿宋_GBK"/>
          <w:color w:val="000000"/>
          <w:kern w:val="0"/>
          <w:szCs w:val="32"/>
        </w:rPr>
      </w:pPr>
      <w:r>
        <w:rPr>
          <w:rFonts w:eastAsia="方正仿宋_GBK"/>
          <w:color w:val="000000"/>
          <w:kern w:val="0"/>
          <w:szCs w:val="32"/>
        </w:rPr>
        <w:t>2</w:t>
      </w:r>
      <w:r>
        <w:rPr>
          <w:rFonts w:hint="eastAsia" w:ascii="方正仿宋_GBK" w:hAnsi="仿宋" w:eastAsia="方正仿宋_GBK"/>
          <w:color w:val="000000"/>
          <w:kern w:val="0"/>
          <w:szCs w:val="32"/>
        </w:rPr>
        <w:t>. 市一中、辅仁高中、梅村高中、天一中学、锡山高中、太湖高中</w:t>
      </w:r>
      <w:r>
        <w:rPr>
          <w:rFonts w:hint="eastAsia" w:eastAsia="方正仿宋_GBK"/>
          <w:color w:val="000000"/>
          <w:kern w:val="0"/>
          <w:szCs w:val="32"/>
        </w:rPr>
        <w:t>6</w:t>
      </w:r>
      <w:r>
        <w:rPr>
          <w:rFonts w:hint="eastAsia" w:ascii="方正仿宋_GBK" w:hAnsi="仿宋" w:eastAsia="方正仿宋_GBK"/>
          <w:color w:val="000000"/>
          <w:kern w:val="0"/>
          <w:szCs w:val="32"/>
        </w:rPr>
        <w:t>所热门普通高中招生计划包括自主招生计划、指标分配计划和统招计划等。</w:t>
      </w:r>
    </w:p>
    <w:p w14:paraId="528E005E">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3</w:t>
      </w:r>
      <w:r>
        <w:rPr>
          <w:rFonts w:hint="eastAsia" w:ascii="方正仿宋_GBK" w:hAnsi="仿宋" w:eastAsia="方正仿宋_GBK"/>
          <w:color w:val="000000"/>
          <w:kern w:val="0"/>
          <w:szCs w:val="32"/>
        </w:rPr>
        <w:t xml:space="preserve">. </w:t>
      </w:r>
      <w:r>
        <w:rPr>
          <w:rFonts w:eastAsia="方正仿宋_GBK"/>
          <w:color w:val="000000"/>
          <w:kern w:val="0"/>
          <w:szCs w:val="32"/>
        </w:rPr>
        <w:t>6</w:t>
      </w:r>
      <w:r>
        <w:rPr>
          <w:rFonts w:hint="eastAsia" w:ascii="方正仿宋_GBK" w:hAnsi="仿宋" w:eastAsia="方正仿宋_GBK"/>
          <w:color w:val="000000"/>
          <w:kern w:val="0"/>
          <w:szCs w:val="32"/>
        </w:rPr>
        <w:t>所热门普通高中自主招生工作方案报</w:t>
      </w:r>
      <w:r>
        <w:rPr>
          <w:rFonts w:ascii="方正仿宋_GBK" w:hAnsi="仿宋" w:eastAsia="方正仿宋_GBK"/>
          <w:color w:val="000000"/>
          <w:kern w:val="0"/>
          <w:szCs w:val="32"/>
        </w:rPr>
        <w:t>市教育局审批同意后组织</w:t>
      </w:r>
      <w:r>
        <w:rPr>
          <w:rFonts w:hint="eastAsia" w:ascii="方正仿宋_GBK" w:hAnsi="仿宋" w:eastAsia="方正仿宋_GBK"/>
          <w:color w:val="000000"/>
          <w:kern w:val="0"/>
          <w:szCs w:val="32"/>
        </w:rPr>
        <w:t xml:space="preserve">实施。 </w:t>
      </w:r>
    </w:p>
    <w:p w14:paraId="181532FB">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4</w:t>
      </w:r>
      <w:r>
        <w:rPr>
          <w:rFonts w:hint="eastAsia" w:ascii="方正仿宋_GBK" w:hAnsi="仿宋" w:eastAsia="方正仿宋_GBK"/>
          <w:color w:val="000000"/>
          <w:kern w:val="0"/>
          <w:szCs w:val="32"/>
        </w:rPr>
        <w:t>.继续实行热门普通高中招生指标按比例分配到初中的做法。市一中、辅仁高中、梅村高中和太湖高中指标生</w:t>
      </w:r>
      <w:r>
        <w:rPr>
          <w:rFonts w:ascii="方正仿宋_GBK" w:hAnsi="仿宋" w:eastAsia="方正仿宋_GBK"/>
          <w:color w:val="000000"/>
          <w:kern w:val="0"/>
          <w:szCs w:val="32"/>
        </w:rPr>
        <w:t>分配范围为</w:t>
      </w:r>
      <w:r>
        <w:rPr>
          <w:rFonts w:hint="eastAsia" w:ascii="方正仿宋_GBK" w:hAnsi="仿宋" w:eastAsia="方正仿宋_GBK"/>
          <w:color w:val="000000"/>
          <w:kern w:val="0"/>
          <w:szCs w:val="32"/>
        </w:rPr>
        <w:t>梁溪区</w:t>
      </w:r>
      <w:r>
        <w:rPr>
          <w:rFonts w:ascii="方正仿宋_GBK" w:hAnsi="仿宋" w:eastAsia="方正仿宋_GBK"/>
          <w:color w:val="000000"/>
          <w:kern w:val="0"/>
          <w:szCs w:val="32"/>
        </w:rPr>
        <w:t>、滨湖区、新吴区、经开区</w:t>
      </w:r>
      <w:r>
        <w:rPr>
          <w:rFonts w:hint="eastAsia" w:ascii="方正仿宋_GBK" w:hAnsi="仿宋" w:eastAsia="方正仿宋_GBK"/>
          <w:color w:val="000000"/>
          <w:kern w:val="0"/>
          <w:szCs w:val="32"/>
        </w:rPr>
        <w:t>所属</w:t>
      </w:r>
      <w:r>
        <w:rPr>
          <w:rFonts w:ascii="方正仿宋_GBK" w:hAnsi="仿宋" w:eastAsia="方正仿宋_GBK"/>
          <w:color w:val="000000"/>
          <w:kern w:val="0"/>
          <w:szCs w:val="32"/>
        </w:rPr>
        <w:t>初中和市属初中，</w:t>
      </w:r>
      <w:r>
        <w:rPr>
          <w:rFonts w:hint="eastAsia" w:ascii="方正仿宋_GBK" w:hAnsi="仿宋" w:eastAsia="方正仿宋_GBK"/>
          <w:color w:val="000000"/>
          <w:kern w:val="0"/>
          <w:szCs w:val="32"/>
        </w:rPr>
        <w:t>指标分配数按各初中学校参加中考人数，参考各校规范办学、素质教育情况和办学水平并兼顾地域因素确定，在中考后适时予以公布。天一中学、锡山高中指标生</w:t>
      </w:r>
      <w:r>
        <w:rPr>
          <w:rFonts w:ascii="方正仿宋_GBK" w:hAnsi="仿宋" w:eastAsia="方正仿宋_GBK"/>
          <w:color w:val="000000"/>
          <w:kern w:val="0"/>
          <w:szCs w:val="32"/>
        </w:rPr>
        <w:t>分配范围</w:t>
      </w:r>
      <w:r>
        <w:rPr>
          <w:rFonts w:hint="eastAsia" w:ascii="方正仿宋_GBK" w:hAnsi="仿宋" w:eastAsia="方正仿宋_GBK"/>
          <w:color w:val="000000"/>
          <w:kern w:val="0"/>
          <w:szCs w:val="32"/>
        </w:rPr>
        <w:t>分别</w:t>
      </w:r>
      <w:r>
        <w:rPr>
          <w:rFonts w:ascii="方正仿宋_GBK" w:hAnsi="仿宋" w:eastAsia="方正仿宋_GBK"/>
          <w:color w:val="000000"/>
          <w:kern w:val="0"/>
          <w:szCs w:val="32"/>
        </w:rPr>
        <w:t>为锡山区</w:t>
      </w:r>
      <w:r>
        <w:rPr>
          <w:rFonts w:hint="eastAsia" w:ascii="方正仿宋_GBK" w:hAnsi="仿宋" w:eastAsia="方正仿宋_GBK"/>
          <w:color w:val="000000"/>
          <w:kern w:val="0"/>
          <w:szCs w:val="32"/>
        </w:rPr>
        <w:t>所属</w:t>
      </w:r>
      <w:r>
        <w:rPr>
          <w:rFonts w:ascii="方正仿宋_GBK" w:hAnsi="仿宋" w:eastAsia="方正仿宋_GBK"/>
          <w:color w:val="000000"/>
          <w:kern w:val="0"/>
          <w:szCs w:val="32"/>
        </w:rPr>
        <w:t>初中</w:t>
      </w:r>
      <w:r>
        <w:rPr>
          <w:rFonts w:hint="eastAsia" w:ascii="方正仿宋_GBK" w:hAnsi="仿宋" w:eastAsia="方正仿宋_GBK"/>
          <w:color w:val="000000"/>
          <w:kern w:val="0"/>
          <w:szCs w:val="32"/>
        </w:rPr>
        <w:t>和</w:t>
      </w:r>
      <w:r>
        <w:rPr>
          <w:rFonts w:ascii="方正仿宋_GBK" w:hAnsi="仿宋" w:eastAsia="方正仿宋_GBK"/>
          <w:color w:val="000000"/>
          <w:kern w:val="0"/>
          <w:szCs w:val="32"/>
        </w:rPr>
        <w:t>惠山区</w:t>
      </w:r>
      <w:r>
        <w:rPr>
          <w:rFonts w:hint="eastAsia" w:ascii="方正仿宋_GBK" w:hAnsi="仿宋" w:eastAsia="方正仿宋_GBK"/>
          <w:color w:val="000000"/>
          <w:kern w:val="0"/>
          <w:szCs w:val="32"/>
        </w:rPr>
        <w:t>所</w:t>
      </w:r>
      <w:r>
        <w:rPr>
          <w:rFonts w:ascii="方正仿宋_GBK" w:hAnsi="仿宋" w:eastAsia="方正仿宋_GBK"/>
          <w:color w:val="000000"/>
          <w:kern w:val="0"/>
          <w:szCs w:val="32"/>
        </w:rPr>
        <w:t>属初中，</w:t>
      </w:r>
      <w:r>
        <w:rPr>
          <w:rFonts w:hint="eastAsia" w:ascii="方正仿宋_GBK" w:hAnsi="仿宋" w:eastAsia="方正仿宋_GBK"/>
          <w:color w:val="000000"/>
          <w:kern w:val="0"/>
          <w:szCs w:val="32"/>
        </w:rPr>
        <w:t>指标分配办法分别由锡山区、惠山区教育局确定。</w:t>
      </w:r>
    </w:p>
    <w:p w14:paraId="40B11F85">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5</w:t>
      </w:r>
      <w:r>
        <w:rPr>
          <w:rFonts w:hint="eastAsia" w:ascii="方正仿宋_GBK" w:hAnsi="仿宋" w:eastAsia="方正仿宋_GBK"/>
          <w:color w:val="000000"/>
          <w:kern w:val="0"/>
          <w:szCs w:val="32"/>
        </w:rPr>
        <w:t>. 新建</w:t>
      </w:r>
      <w:r>
        <w:rPr>
          <w:rFonts w:ascii="方正仿宋_GBK" w:hAnsi="仿宋" w:eastAsia="方正仿宋_GBK"/>
          <w:color w:val="000000"/>
          <w:kern w:val="0"/>
          <w:szCs w:val="32"/>
        </w:rPr>
        <w:t>的</w:t>
      </w:r>
      <w:r>
        <w:rPr>
          <w:rFonts w:hint="eastAsia" w:ascii="方正仿宋_GBK" w:hAnsi="仿宋" w:eastAsia="方正仿宋_GBK"/>
          <w:color w:val="000000"/>
          <w:kern w:val="0"/>
          <w:szCs w:val="32"/>
        </w:rPr>
        <w:t>梅村</w:t>
      </w:r>
      <w:r>
        <w:rPr>
          <w:rFonts w:ascii="方正仿宋_GBK" w:hAnsi="仿宋" w:eastAsia="方正仿宋_GBK"/>
          <w:color w:val="000000"/>
          <w:kern w:val="0"/>
          <w:szCs w:val="32"/>
        </w:rPr>
        <w:t>高中</w:t>
      </w:r>
      <w:r>
        <w:rPr>
          <w:rFonts w:hint="eastAsia" w:ascii="方正仿宋_GBK" w:hAnsi="仿宋" w:eastAsia="方正仿宋_GBK"/>
          <w:color w:val="000000"/>
          <w:kern w:val="0"/>
          <w:szCs w:val="32"/>
        </w:rPr>
        <w:t>空港</w:t>
      </w:r>
      <w:r>
        <w:rPr>
          <w:rFonts w:ascii="方正仿宋_GBK" w:hAnsi="仿宋" w:eastAsia="方正仿宋_GBK"/>
          <w:color w:val="000000"/>
          <w:kern w:val="0"/>
          <w:szCs w:val="32"/>
        </w:rPr>
        <w:t>分校（</w:t>
      </w:r>
      <w:r>
        <w:rPr>
          <w:rFonts w:hint="eastAsia" w:ascii="方正仿宋_GBK" w:hAnsi="仿宋" w:eastAsia="方正仿宋_GBK"/>
          <w:color w:val="000000"/>
          <w:kern w:val="0"/>
          <w:szCs w:val="32"/>
        </w:rPr>
        <w:t>暂定</w:t>
      </w:r>
      <w:r>
        <w:rPr>
          <w:rFonts w:ascii="方正仿宋_GBK" w:hAnsi="仿宋" w:eastAsia="方正仿宋_GBK"/>
          <w:color w:val="000000"/>
          <w:kern w:val="0"/>
          <w:szCs w:val="32"/>
        </w:rPr>
        <w:t>名</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下同）</w:t>
      </w:r>
      <w:r>
        <w:rPr>
          <w:rFonts w:hint="eastAsia" w:ascii="方正仿宋_GBK" w:hAnsi="仿宋" w:eastAsia="方正仿宋_GBK"/>
          <w:color w:val="000000"/>
          <w:kern w:val="0"/>
          <w:szCs w:val="32"/>
        </w:rPr>
        <w:t>和</w:t>
      </w:r>
      <w:r>
        <w:rPr>
          <w:rFonts w:ascii="方正仿宋_GBK" w:hAnsi="仿宋" w:eastAsia="方正仿宋_GBK"/>
          <w:color w:val="000000"/>
          <w:kern w:val="0"/>
          <w:szCs w:val="32"/>
        </w:rPr>
        <w:t>省锡中锡西分校（</w:t>
      </w:r>
      <w:r>
        <w:rPr>
          <w:rFonts w:hint="eastAsia" w:ascii="方正仿宋_GBK" w:hAnsi="仿宋" w:eastAsia="方正仿宋_GBK"/>
          <w:color w:val="000000"/>
          <w:kern w:val="0"/>
          <w:szCs w:val="32"/>
        </w:rPr>
        <w:t>暂定名，</w:t>
      </w:r>
      <w:r>
        <w:rPr>
          <w:rFonts w:ascii="方正仿宋_GBK" w:hAnsi="仿宋" w:eastAsia="方正仿宋_GBK"/>
          <w:color w:val="000000"/>
          <w:kern w:val="0"/>
          <w:szCs w:val="32"/>
        </w:rPr>
        <w:t>下同）</w:t>
      </w:r>
      <w:r>
        <w:rPr>
          <w:rFonts w:hint="eastAsia" w:ascii="方正仿宋_GBK" w:hAnsi="仿宋" w:eastAsia="方正仿宋_GBK"/>
          <w:color w:val="000000"/>
          <w:kern w:val="0"/>
          <w:szCs w:val="32"/>
        </w:rPr>
        <w:t>今年</w:t>
      </w:r>
      <w:r>
        <w:rPr>
          <w:rFonts w:ascii="方正仿宋_GBK" w:hAnsi="仿宋" w:eastAsia="方正仿宋_GBK"/>
          <w:color w:val="000000"/>
          <w:kern w:val="0"/>
          <w:szCs w:val="32"/>
        </w:rPr>
        <w:t>招生，</w:t>
      </w:r>
      <w:r>
        <w:rPr>
          <w:rFonts w:hint="eastAsia" w:ascii="方正仿宋_GBK" w:hAnsi="仿宋" w:eastAsia="方正仿宋_GBK"/>
          <w:color w:val="000000"/>
          <w:kern w:val="0"/>
          <w:szCs w:val="32"/>
        </w:rPr>
        <w:t>设置区域</w:t>
      </w:r>
      <w:r>
        <w:rPr>
          <w:rFonts w:ascii="方正仿宋_GBK" w:hAnsi="仿宋" w:eastAsia="方正仿宋_GBK"/>
          <w:color w:val="000000"/>
          <w:kern w:val="0"/>
          <w:szCs w:val="32"/>
        </w:rPr>
        <w:t>计划</w:t>
      </w:r>
      <w:r>
        <w:rPr>
          <w:rFonts w:hint="eastAsia" w:ascii="方正仿宋_GBK" w:hAnsi="仿宋" w:eastAsia="方正仿宋_GBK"/>
          <w:color w:val="000000"/>
          <w:kern w:val="0"/>
          <w:szCs w:val="32"/>
        </w:rPr>
        <w:t>和</w:t>
      </w:r>
      <w:r>
        <w:rPr>
          <w:rFonts w:ascii="方正仿宋_GBK" w:hAnsi="仿宋" w:eastAsia="方正仿宋_GBK"/>
          <w:color w:val="000000"/>
          <w:kern w:val="0"/>
          <w:szCs w:val="32"/>
        </w:rPr>
        <w:t>统招计划</w:t>
      </w:r>
      <w:r>
        <w:rPr>
          <w:rFonts w:hint="eastAsia" w:ascii="方正仿宋_GBK" w:hAnsi="仿宋" w:eastAsia="方正仿宋_GBK"/>
          <w:color w:val="000000"/>
          <w:kern w:val="0"/>
          <w:szCs w:val="32"/>
        </w:rPr>
        <w:t>。梅村</w:t>
      </w:r>
      <w:r>
        <w:rPr>
          <w:rFonts w:ascii="方正仿宋_GBK" w:hAnsi="仿宋" w:eastAsia="方正仿宋_GBK"/>
          <w:color w:val="000000"/>
          <w:kern w:val="0"/>
          <w:szCs w:val="32"/>
        </w:rPr>
        <w:t>高中</w:t>
      </w:r>
      <w:r>
        <w:rPr>
          <w:rFonts w:hint="eastAsia" w:ascii="方正仿宋_GBK" w:hAnsi="仿宋" w:eastAsia="方正仿宋_GBK"/>
          <w:color w:val="000000"/>
          <w:kern w:val="0"/>
          <w:szCs w:val="32"/>
        </w:rPr>
        <w:t>空港</w:t>
      </w:r>
      <w:r>
        <w:rPr>
          <w:rFonts w:ascii="方正仿宋_GBK" w:hAnsi="仿宋" w:eastAsia="方正仿宋_GBK"/>
          <w:color w:val="000000"/>
          <w:kern w:val="0"/>
          <w:szCs w:val="32"/>
        </w:rPr>
        <w:t>分校</w:t>
      </w:r>
      <w:r>
        <w:rPr>
          <w:rFonts w:hint="eastAsia" w:ascii="方正仿宋_GBK" w:hAnsi="仿宋" w:eastAsia="方正仿宋_GBK"/>
          <w:color w:val="000000"/>
          <w:kern w:val="0"/>
          <w:szCs w:val="32"/>
        </w:rPr>
        <w:t>区域</w:t>
      </w:r>
      <w:r>
        <w:rPr>
          <w:rFonts w:ascii="方正仿宋_GBK" w:hAnsi="仿宋" w:eastAsia="方正仿宋_GBK"/>
          <w:color w:val="000000"/>
          <w:kern w:val="0"/>
          <w:szCs w:val="32"/>
        </w:rPr>
        <w:t>计划招生范围为</w:t>
      </w:r>
      <w:r>
        <w:rPr>
          <w:rFonts w:hint="eastAsia" w:ascii="方正仿宋_GBK" w:hAnsi="仿宋" w:eastAsia="方正仿宋_GBK"/>
          <w:color w:val="000000"/>
          <w:kern w:val="0"/>
          <w:szCs w:val="32"/>
        </w:rPr>
        <w:t>梁溪区</w:t>
      </w:r>
      <w:r>
        <w:rPr>
          <w:rFonts w:ascii="方正仿宋_GBK" w:hAnsi="仿宋" w:eastAsia="方正仿宋_GBK"/>
          <w:color w:val="000000"/>
          <w:kern w:val="0"/>
          <w:szCs w:val="32"/>
        </w:rPr>
        <w:t>、滨湖区、新吴区、经开区</w:t>
      </w:r>
      <w:r>
        <w:rPr>
          <w:rFonts w:hint="eastAsia" w:ascii="方正仿宋_GBK" w:hAnsi="仿宋" w:eastAsia="方正仿宋_GBK"/>
          <w:color w:val="000000"/>
          <w:kern w:val="0"/>
          <w:szCs w:val="32"/>
        </w:rPr>
        <w:t>所属</w:t>
      </w:r>
      <w:r>
        <w:rPr>
          <w:rFonts w:ascii="方正仿宋_GBK" w:hAnsi="仿宋" w:eastAsia="方正仿宋_GBK"/>
          <w:color w:val="000000"/>
          <w:kern w:val="0"/>
          <w:szCs w:val="32"/>
        </w:rPr>
        <w:t>初中和市属初中</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省锡中锡西分校</w:t>
      </w:r>
      <w:r>
        <w:rPr>
          <w:rFonts w:hint="eastAsia" w:ascii="方正仿宋_GBK" w:hAnsi="仿宋" w:eastAsia="方正仿宋_GBK"/>
          <w:color w:val="000000"/>
          <w:kern w:val="0"/>
          <w:szCs w:val="32"/>
        </w:rPr>
        <w:t>区域</w:t>
      </w:r>
      <w:r>
        <w:rPr>
          <w:rFonts w:ascii="方正仿宋_GBK" w:hAnsi="仿宋" w:eastAsia="方正仿宋_GBK"/>
          <w:color w:val="000000"/>
          <w:kern w:val="0"/>
          <w:szCs w:val="32"/>
        </w:rPr>
        <w:t>计划招生范围</w:t>
      </w:r>
      <w:r>
        <w:rPr>
          <w:rFonts w:hint="eastAsia" w:ascii="方正仿宋_GBK" w:hAnsi="仿宋" w:eastAsia="方正仿宋_GBK"/>
          <w:color w:val="000000"/>
          <w:kern w:val="0"/>
          <w:szCs w:val="32"/>
        </w:rPr>
        <w:t>为</w:t>
      </w:r>
      <w:r>
        <w:rPr>
          <w:rFonts w:ascii="方正仿宋_GBK" w:hAnsi="仿宋" w:eastAsia="方正仿宋_GBK"/>
          <w:color w:val="000000"/>
          <w:kern w:val="0"/>
          <w:szCs w:val="32"/>
        </w:rPr>
        <w:t>惠山区</w:t>
      </w:r>
      <w:r>
        <w:rPr>
          <w:rFonts w:hint="eastAsia" w:ascii="方正仿宋_GBK" w:hAnsi="仿宋" w:eastAsia="方正仿宋_GBK"/>
          <w:color w:val="000000"/>
          <w:kern w:val="0"/>
          <w:szCs w:val="32"/>
        </w:rPr>
        <w:t>所</w:t>
      </w:r>
      <w:r>
        <w:rPr>
          <w:rFonts w:ascii="方正仿宋_GBK" w:hAnsi="仿宋" w:eastAsia="方正仿宋_GBK"/>
          <w:color w:val="000000"/>
          <w:kern w:val="0"/>
          <w:szCs w:val="32"/>
        </w:rPr>
        <w:t>属初中</w:t>
      </w:r>
      <w:r>
        <w:rPr>
          <w:rFonts w:hint="eastAsia" w:ascii="方正仿宋_GBK" w:hAnsi="仿宋" w:eastAsia="方正仿宋_GBK"/>
          <w:color w:val="000000"/>
          <w:kern w:val="0"/>
          <w:szCs w:val="32"/>
        </w:rPr>
        <w:t>。两校</w:t>
      </w:r>
      <w:r>
        <w:rPr>
          <w:rFonts w:ascii="方正仿宋_GBK" w:hAnsi="仿宋" w:eastAsia="方正仿宋_GBK"/>
          <w:color w:val="000000"/>
          <w:kern w:val="0"/>
          <w:szCs w:val="32"/>
        </w:rPr>
        <w:t>的</w:t>
      </w:r>
      <w:r>
        <w:rPr>
          <w:rFonts w:hint="eastAsia" w:ascii="方正仿宋_GBK" w:hAnsi="仿宋" w:eastAsia="方正仿宋_GBK"/>
          <w:color w:val="000000"/>
          <w:kern w:val="0"/>
          <w:szCs w:val="32"/>
        </w:rPr>
        <w:t>统招计划</w:t>
      </w:r>
      <w:r>
        <w:rPr>
          <w:rFonts w:ascii="方正仿宋_GBK" w:hAnsi="仿宋" w:eastAsia="方正仿宋_GBK"/>
          <w:color w:val="000000"/>
          <w:kern w:val="0"/>
          <w:szCs w:val="32"/>
        </w:rPr>
        <w:t>招生范围为整个市区。</w:t>
      </w:r>
    </w:p>
    <w:p w14:paraId="7EAA33FE">
      <w:pPr>
        <w:spacing w:line="540" w:lineRule="exact"/>
        <w:ind w:firstLine="640" w:firstLineChars="200"/>
        <w:rPr>
          <w:rFonts w:hint="eastAsia" w:ascii="方正仿宋_GBK" w:hAnsi="仿宋" w:eastAsia="方正仿宋_GBK"/>
          <w:color w:val="0000FF"/>
          <w:kern w:val="0"/>
          <w:szCs w:val="32"/>
        </w:rPr>
      </w:pPr>
      <w:r>
        <w:rPr>
          <w:rFonts w:hint="eastAsia" w:eastAsia="方正仿宋_GBK"/>
          <w:color w:val="000000"/>
          <w:kern w:val="0"/>
          <w:szCs w:val="32"/>
        </w:rPr>
        <w:t>6</w:t>
      </w:r>
      <w:r>
        <w:rPr>
          <w:rFonts w:hint="eastAsia" w:ascii="方正仿宋_GBK" w:hAnsi="仿宋" w:eastAsia="方正仿宋_GBK"/>
          <w:color w:val="000000"/>
          <w:kern w:val="0"/>
          <w:szCs w:val="32"/>
        </w:rPr>
        <w:t>、</w:t>
      </w:r>
      <w:r>
        <w:rPr>
          <w:rFonts w:hint="eastAsia" w:ascii="方正仿宋_GBK" w:hAnsi="仿宋" w:eastAsia="方正仿宋_GBK"/>
          <w:color w:val="0000FF"/>
          <w:kern w:val="0"/>
          <w:szCs w:val="32"/>
        </w:rPr>
        <w:t>普通高中统招计划、职业类学校的招生范围均为整个市区。</w:t>
      </w:r>
    </w:p>
    <w:p w14:paraId="1E22BFBA">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7</w:t>
      </w:r>
      <w:r>
        <w:rPr>
          <w:rFonts w:hint="eastAsia" w:ascii="方正仿宋_GBK" w:hAnsi="仿宋" w:eastAsia="方正仿宋_GBK"/>
          <w:color w:val="000000"/>
          <w:kern w:val="0"/>
          <w:szCs w:val="32"/>
        </w:rPr>
        <w:t>.鼓励支持普通高中优质特色发展。</w:t>
      </w:r>
      <w:r>
        <w:rPr>
          <w:rFonts w:hint="eastAsia" w:eastAsia="方正仿宋_GBK"/>
          <w:color w:val="000000"/>
          <w:kern w:val="0"/>
          <w:szCs w:val="32"/>
        </w:rPr>
        <w:t>6</w:t>
      </w:r>
      <w:r>
        <w:rPr>
          <w:rFonts w:hint="eastAsia" w:ascii="方正仿宋_GBK" w:hAnsi="仿宋" w:eastAsia="方正仿宋_GBK"/>
          <w:color w:val="000000"/>
          <w:kern w:val="0"/>
          <w:szCs w:val="32"/>
        </w:rPr>
        <w:t>所热门高中</w:t>
      </w:r>
      <w:r>
        <w:rPr>
          <w:rFonts w:ascii="方正仿宋_GBK" w:hAnsi="仿宋" w:eastAsia="方正仿宋_GBK"/>
          <w:color w:val="000000"/>
          <w:kern w:val="0"/>
          <w:szCs w:val="32"/>
        </w:rPr>
        <w:t>可以举办科技特色班。</w:t>
      </w:r>
      <w:r>
        <w:rPr>
          <w:rFonts w:hint="eastAsia" w:ascii="方正仿宋_GBK" w:hAnsi="仿宋" w:eastAsia="方正仿宋_GBK"/>
          <w:color w:val="000000"/>
          <w:kern w:val="0"/>
          <w:szCs w:val="32"/>
        </w:rPr>
        <w:t>有条件的高中可以举办艺术、体育特色班（不少于</w:t>
      </w:r>
      <w:r>
        <w:rPr>
          <w:rFonts w:hint="eastAsia" w:eastAsia="方正仿宋_GBK"/>
          <w:color w:val="000000"/>
          <w:kern w:val="0"/>
          <w:szCs w:val="32"/>
        </w:rPr>
        <w:t>40</w:t>
      </w:r>
      <w:r>
        <w:rPr>
          <w:rFonts w:hint="eastAsia" w:ascii="方正仿宋_GBK" w:hAnsi="仿宋" w:eastAsia="方正仿宋_GBK"/>
          <w:color w:val="000000"/>
          <w:kern w:val="0"/>
          <w:szCs w:val="32"/>
        </w:rPr>
        <w:t>人）或招收艺术、体育特长生（不超过总</w:t>
      </w:r>
      <w:r>
        <w:rPr>
          <w:rFonts w:ascii="方正仿宋_GBK" w:hAnsi="仿宋" w:eastAsia="方正仿宋_GBK"/>
          <w:color w:val="000000"/>
          <w:kern w:val="0"/>
          <w:szCs w:val="32"/>
        </w:rPr>
        <w:t>招生计划</w:t>
      </w:r>
      <w:r>
        <w:rPr>
          <w:rFonts w:hint="eastAsia" w:eastAsia="方正仿宋_GBK"/>
          <w:color w:val="000000"/>
          <w:kern w:val="0"/>
          <w:szCs w:val="32"/>
        </w:rPr>
        <w:t>2</w:t>
      </w:r>
      <w:r>
        <w:rPr>
          <w:rFonts w:ascii="方正仿宋_GBK" w:hAnsi="仿宋" w:eastAsia="方正仿宋_GBK"/>
          <w:color w:val="000000"/>
          <w:kern w:val="0"/>
          <w:szCs w:val="32"/>
        </w:rPr>
        <w:t>%</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w:t>
      </w:r>
      <w:r>
        <w:rPr>
          <w:rFonts w:hint="eastAsia" w:ascii="方正仿宋_GBK" w:hAnsi="仿宋" w:eastAsia="方正仿宋_GBK"/>
          <w:color w:val="000000"/>
          <w:kern w:val="0"/>
          <w:szCs w:val="32"/>
        </w:rPr>
        <w:t>由学校制定</w:t>
      </w:r>
      <w:r>
        <w:rPr>
          <w:rFonts w:ascii="方正仿宋_GBK" w:hAnsi="仿宋" w:eastAsia="方正仿宋_GBK"/>
          <w:color w:val="000000"/>
          <w:kern w:val="0"/>
          <w:szCs w:val="32"/>
        </w:rPr>
        <w:t>方案后</w:t>
      </w:r>
      <w:r>
        <w:rPr>
          <w:rFonts w:hint="eastAsia" w:ascii="方正仿宋_GBK" w:hAnsi="仿宋" w:eastAsia="方正仿宋_GBK"/>
          <w:color w:val="000000"/>
          <w:kern w:val="0"/>
          <w:szCs w:val="32"/>
        </w:rPr>
        <w:t>向市教育局提出申请，上报招生办法、招生范围、择录标准，经批准后组织实施。</w:t>
      </w:r>
    </w:p>
    <w:p w14:paraId="67462451">
      <w:pPr>
        <w:spacing w:line="540" w:lineRule="exact"/>
        <w:ind w:firstLine="640" w:firstLineChars="200"/>
        <w:rPr>
          <w:rFonts w:ascii="方正仿宋_GBK" w:hAnsi="仿宋" w:eastAsia="方正仿宋_GBK"/>
          <w:color w:val="000000"/>
          <w:kern w:val="0"/>
          <w:szCs w:val="32"/>
        </w:rPr>
      </w:pPr>
      <w:r>
        <w:rPr>
          <w:rFonts w:hint="eastAsia" w:eastAsia="方正仿宋_GBK"/>
          <w:color w:val="000000"/>
          <w:kern w:val="0"/>
          <w:szCs w:val="32"/>
        </w:rPr>
        <w:t>8</w:t>
      </w:r>
      <w:r>
        <w:rPr>
          <w:rFonts w:hint="eastAsia" w:ascii="方正仿宋_GBK" w:hAnsi="仿宋" w:eastAsia="方正仿宋_GBK"/>
          <w:color w:val="000000"/>
          <w:kern w:val="0"/>
          <w:szCs w:val="32"/>
        </w:rPr>
        <w:t>.市一女中、大桥实验学校、湖滨中学、外国语学校、狄邦</w:t>
      </w:r>
      <w:r>
        <w:rPr>
          <w:rFonts w:ascii="方正仿宋_GBK" w:hAnsi="仿宋" w:eastAsia="方正仿宋_GBK"/>
          <w:color w:val="000000"/>
          <w:kern w:val="0"/>
          <w:szCs w:val="32"/>
        </w:rPr>
        <w:t>文理学校</w:t>
      </w:r>
      <w:r>
        <w:rPr>
          <w:rFonts w:hint="eastAsia" w:ascii="方正仿宋_GBK" w:hAnsi="仿宋" w:eastAsia="方正仿宋_GBK"/>
          <w:color w:val="000000"/>
          <w:kern w:val="0"/>
          <w:szCs w:val="32"/>
        </w:rPr>
        <w:t>、协和双语学校根据市教育局批准的完中直升工作方案，按确定的规模、标准和办法实施</w:t>
      </w:r>
      <w:r>
        <w:rPr>
          <w:rFonts w:eastAsia="方正仿宋_GBK"/>
          <w:color w:val="000000"/>
          <w:kern w:val="0"/>
          <w:szCs w:val="32"/>
        </w:rPr>
        <w:t>2022</w:t>
      </w:r>
      <w:r>
        <w:rPr>
          <w:rFonts w:hint="eastAsia" w:ascii="方正仿宋_GBK" w:hAnsi="仿宋" w:eastAsia="方正仿宋_GBK"/>
          <w:color w:val="000000"/>
          <w:kern w:val="0"/>
          <w:szCs w:val="32"/>
        </w:rPr>
        <w:t>届初三毕业生免试直升高中工作。直升学生毕业考试由所在学校自行组织。上述六所学校的初三毕业生要求报考其他高中学校的不受限制，报考其他高中学校必须参加全市统一中考。</w:t>
      </w:r>
      <w:r>
        <w:rPr>
          <w:rFonts w:hint="eastAsia" w:eastAsia="方正仿宋_GBK"/>
          <w:color w:val="000000"/>
          <w:kern w:val="0"/>
          <w:szCs w:val="32"/>
        </w:rPr>
        <w:t>2</w:t>
      </w:r>
      <w:r>
        <w:rPr>
          <w:rFonts w:eastAsia="方正仿宋_GBK"/>
          <w:color w:val="000000"/>
          <w:kern w:val="0"/>
          <w:szCs w:val="32"/>
        </w:rPr>
        <w:t>023</w:t>
      </w:r>
      <w:r>
        <w:rPr>
          <w:rFonts w:hint="eastAsia" w:ascii="方正仿宋_GBK" w:hAnsi="仿宋" w:eastAsia="方正仿宋_GBK"/>
          <w:color w:val="000000"/>
          <w:kern w:val="0"/>
          <w:szCs w:val="32"/>
        </w:rPr>
        <w:t>年起直升学生须参加全市统一中考，以取得毕业成绩。</w:t>
      </w:r>
    </w:p>
    <w:p w14:paraId="3AD7FB78">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9</w:t>
      </w:r>
      <w:r>
        <w:rPr>
          <w:rFonts w:hint="eastAsia" w:ascii="方正仿宋_GBK" w:hAnsi="仿宋" w:eastAsia="方正仿宋_GBK"/>
          <w:color w:val="000000"/>
          <w:kern w:val="0"/>
          <w:szCs w:val="32"/>
        </w:rPr>
        <w:t>.国际课程实验班招生范围为整个市区。太湖高中艺术班招生范围为整个市区。市一女中可面向全市招生。</w:t>
      </w:r>
    </w:p>
    <w:p w14:paraId="414893C0">
      <w:pPr>
        <w:spacing w:line="540" w:lineRule="exact"/>
        <w:ind w:firstLine="640" w:firstLineChars="200"/>
        <w:rPr>
          <w:rFonts w:ascii="方正仿宋_GBK" w:hAnsi="仿宋" w:eastAsia="方正仿宋_GBK"/>
          <w:color w:val="000000"/>
          <w:kern w:val="0"/>
          <w:szCs w:val="32"/>
        </w:rPr>
      </w:pPr>
      <w:r>
        <w:rPr>
          <w:rFonts w:hint="eastAsia" w:eastAsia="方正仿宋_GBK"/>
          <w:color w:val="000000"/>
          <w:kern w:val="0"/>
          <w:szCs w:val="32"/>
        </w:rPr>
        <w:t>10</w:t>
      </w:r>
      <w:r>
        <w:rPr>
          <w:rFonts w:hint="eastAsia" w:ascii="方正仿宋_GBK" w:hAnsi="仿宋" w:eastAsia="方正仿宋_GBK"/>
          <w:color w:val="000000"/>
          <w:kern w:val="0"/>
          <w:szCs w:val="32"/>
        </w:rPr>
        <w:t>.鼓励有条件的普通高中与中等</w:t>
      </w:r>
      <w:r>
        <w:rPr>
          <w:rFonts w:ascii="方正仿宋_GBK" w:hAnsi="仿宋" w:eastAsia="方正仿宋_GBK"/>
          <w:color w:val="000000"/>
          <w:kern w:val="0"/>
          <w:szCs w:val="32"/>
        </w:rPr>
        <w:t>职业学校联合开展普职融通试点，</w:t>
      </w:r>
      <w:r>
        <w:rPr>
          <w:rFonts w:hint="eastAsia" w:ascii="方正仿宋_GBK" w:hAnsi="仿宋" w:eastAsia="方正仿宋_GBK"/>
          <w:color w:val="000000"/>
          <w:kern w:val="0"/>
          <w:szCs w:val="32"/>
        </w:rPr>
        <w:t>由学校向市教育局提出申请并报送实施方案，经批准后组织实施。</w:t>
      </w:r>
    </w:p>
    <w:p w14:paraId="1E3489D0">
      <w:pPr>
        <w:spacing w:line="540" w:lineRule="exact"/>
        <w:ind w:firstLine="640" w:firstLineChars="200"/>
        <w:rPr>
          <w:rFonts w:ascii="方正仿宋_GBK" w:hAnsi="仿宋" w:eastAsia="方正仿宋_GBK"/>
          <w:color w:val="000000"/>
          <w:kern w:val="0"/>
          <w:szCs w:val="32"/>
        </w:rPr>
      </w:pPr>
      <w:r>
        <w:rPr>
          <w:rFonts w:hint="eastAsia" w:eastAsia="方正仿宋_GBK"/>
          <w:color w:val="000000"/>
          <w:kern w:val="0"/>
          <w:szCs w:val="32"/>
        </w:rPr>
        <w:t>11</w:t>
      </w:r>
      <w:r>
        <w:rPr>
          <w:rFonts w:hint="eastAsia" w:ascii="方正仿宋_GBK" w:hAnsi="仿宋" w:eastAsia="方正仿宋_GBK"/>
          <w:color w:val="000000"/>
          <w:kern w:val="0"/>
          <w:szCs w:val="32"/>
        </w:rPr>
        <w:t>.民办普通</w:t>
      </w:r>
      <w:r>
        <w:rPr>
          <w:rFonts w:ascii="方正仿宋_GBK" w:hAnsi="仿宋" w:eastAsia="方正仿宋_GBK"/>
          <w:color w:val="000000"/>
          <w:kern w:val="0"/>
          <w:szCs w:val="32"/>
        </w:rPr>
        <w:t>高中</w:t>
      </w:r>
      <w:r>
        <w:rPr>
          <w:rFonts w:hint="eastAsia" w:ascii="方正仿宋_GBK" w:hAnsi="仿宋" w:eastAsia="方正仿宋_GBK"/>
          <w:color w:val="000000"/>
          <w:kern w:val="0"/>
          <w:szCs w:val="32"/>
        </w:rPr>
        <w:t>在审批</w:t>
      </w:r>
      <w:r>
        <w:rPr>
          <w:rFonts w:ascii="方正仿宋_GBK" w:hAnsi="仿宋" w:eastAsia="方正仿宋_GBK"/>
          <w:color w:val="000000"/>
          <w:kern w:val="0"/>
          <w:szCs w:val="32"/>
        </w:rPr>
        <w:t>机关辖区内</w:t>
      </w:r>
      <w:r>
        <w:rPr>
          <w:rFonts w:hint="eastAsia" w:ascii="方正仿宋_GBK" w:hAnsi="仿宋" w:eastAsia="方正仿宋_GBK"/>
          <w:color w:val="000000"/>
          <w:kern w:val="0"/>
          <w:szCs w:val="32"/>
        </w:rPr>
        <w:t>招生</w:t>
      </w:r>
      <w:r>
        <w:rPr>
          <w:rFonts w:ascii="方正仿宋_GBK" w:hAnsi="仿宋" w:eastAsia="方正仿宋_GBK"/>
          <w:color w:val="000000"/>
          <w:kern w:val="0"/>
          <w:szCs w:val="32"/>
        </w:rPr>
        <w:t>，</w:t>
      </w:r>
      <w:r>
        <w:rPr>
          <w:rFonts w:hint="eastAsia" w:ascii="方正仿宋_GBK" w:hAnsi="仿宋" w:eastAsia="方正仿宋_GBK"/>
          <w:color w:val="000000"/>
          <w:kern w:val="0"/>
          <w:szCs w:val="32"/>
        </w:rPr>
        <w:t>生源不足</w:t>
      </w:r>
      <w:r>
        <w:rPr>
          <w:rFonts w:ascii="方正仿宋_GBK" w:hAnsi="仿宋" w:eastAsia="方正仿宋_GBK"/>
          <w:color w:val="000000"/>
          <w:kern w:val="0"/>
          <w:szCs w:val="32"/>
        </w:rPr>
        <w:t>的，可</w:t>
      </w:r>
      <w:r>
        <w:rPr>
          <w:rFonts w:hint="eastAsia" w:ascii="方正仿宋_GBK" w:hAnsi="仿宋" w:eastAsia="方正仿宋_GBK"/>
          <w:color w:val="000000"/>
          <w:kern w:val="0"/>
          <w:szCs w:val="32"/>
        </w:rPr>
        <w:t>由</w:t>
      </w:r>
      <w:r>
        <w:rPr>
          <w:rFonts w:ascii="方正仿宋_GBK" w:hAnsi="仿宋" w:eastAsia="方正仿宋_GBK"/>
          <w:color w:val="000000"/>
          <w:kern w:val="0"/>
          <w:szCs w:val="32"/>
        </w:rPr>
        <w:t>市教育局统筹调剂</w:t>
      </w:r>
      <w:r>
        <w:rPr>
          <w:rFonts w:hint="eastAsia" w:ascii="方正仿宋_GBK" w:hAnsi="仿宋" w:eastAsia="方正仿宋_GBK"/>
          <w:color w:val="000000"/>
          <w:kern w:val="0"/>
          <w:szCs w:val="32"/>
        </w:rPr>
        <w:t>安排招生</w:t>
      </w:r>
      <w:r>
        <w:rPr>
          <w:rFonts w:ascii="方正仿宋_GBK" w:hAnsi="仿宋" w:eastAsia="方正仿宋_GBK"/>
          <w:color w:val="000000"/>
          <w:kern w:val="0"/>
          <w:szCs w:val="32"/>
        </w:rPr>
        <w:t>计划</w:t>
      </w:r>
      <w:r>
        <w:rPr>
          <w:rFonts w:hint="eastAsia" w:ascii="方正仿宋_GBK" w:hAnsi="仿宋" w:eastAsia="方正仿宋_GBK"/>
          <w:color w:val="000000"/>
          <w:kern w:val="0"/>
          <w:szCs w:val="32"/>
        </w:rPr>
        <w:t>，严禁违规跨区域招生。</w:t>
      </w:r>
    </w:p>
    <w:p w14:paraId="64FF1253">
      <w:pPr>
        <w:spacing w:line="540" w:lineRule="exact"/>
        <w:ind w:firstLine="640" w:firstLineChars="200"/>
        <w:rPr>
          <w:rFonts w:hint="eastAsia" w:ascii="方正黑体_GBK" w:hAnsi="仿宋" w:eastAsia="方正黑体_GBK"/>
          <w:color w:val="000000"/>
          <w:kern w:val="0"/>
          <w:szCs w:val="32"/>
        </w:rPr>
      </w:pPr>
      <w:r>
        <w:rPr>
          <w:rFonts w:hint="eastAsia" w:ascii="方正黑体_GBK" w:hAnsi="仿宋" w:eastAsia="方正黑体_GBK"/>
          <w:color w:val="000000"/>
          <w:kern w:val="0"/>
          <w:szCs w:val="32"/>
        </w:rPr>
        <w:t>三、学业水平评价和综合素质评价</w:t>
      </w:r>
    </w:p>
    <w:p w14:paraId="6C05BF68">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1</w:t>
      </w:r>
      <w:r>
        <w:rPr>
          <w:rFonts w:hint="eastAsia" w:ascii="方正仿宋_GBK" w:hAnsi="仿宋" w:eastAsia="方正仿宋_GBK"/>
          <w:color w:val="000000"/>
          <w:kern w:val="0"/>
          <w:szCs w:val="32"/>
        </w:rPr>
        <w:t>.各类学校招生均须以初中毕业生的学业水平评价和综合素质评价结果为依据。学业水平评价分为学业考试和学业考查。学业考查和综合素质评价结果为招生录取的资格条件，凡报考三星级及以上普通高中、五年制高职、省级以上重点职业学校的考生，学业考查成绩和综合素质评价结果必须全部达到合格等第。艺术素质测评成绩达</w:t>
      </w:r>
      <w:r>
        <w:rPr>
          <w:rFonts w:hint="eastAsia" w:eastAsia="方正仿宋_GBK"/>
          <w:color w:val="000000"/>
          <w:kern w:val="0"/>
          <w:szCs w:val="32"/>
        </w:rPr>
        <w:t>B</w:t>
      </w:r>
      <w:r>
        <w:rPr>
          <w:rFonts w:hint="eastAsia" w:ascii="方正仿宋_GBK" w:hAnsi="仿宋" w:eastAsia="方正仿宋_GBK"/>
          <w:color w:val="000000"/>
          <w:kern w:val="0"/>
          <w:szCs w:val="32"/>
        </w:rPr>
        <w:t>等及以上方可报考四星级普通高中和省级</w:t>
      </w:r>
      <w:r>
        <w:rPr>
          <w:rFonts w:ascii="方正仿宋_GBK" w:hAnsi="仿宋" w:eastAsia="方正仿宋_GBK"/>
          <w:color w:val="000000"/>
          <w:kern w:val="0"/>
          <w:szCs w:val="32"/>
        </w:rPr>
        <w:t>以上</w:t>
      </w:r>
      <w:r>
        <w:rPr>
          <w:rFonts w:hint="eastAsia" w:ascii="方正仿宋_GBK" w:hAnsi="仿宋" w:eastAsia="方正仿宋_GBK"/>
          <w:color w:val="000000"/>
          <w:kern w:val="0"/>
          <w:szCs w:val="32"/>
        </w:rPr>
        <w:t>重点职业学校。学业考试成绩为各校对具备相应资格的考生进行取舍的标准(实行自主招生和直升的学校，按批准的方案和本意见其他相关规定执行)。</w:t>
      </w:r>
    </w:p>
    <w:p w14:paraId="2D330650">
      <w:pPr>
        <w:spacing w:line="540" w:lineRule="exact"/>
        <w:ind w:firstLine="640" w:firstLineChars="200"/>
        <w:rPr>
          <w:rFonts w:ascii="方正仿宋_GBK" w:hAnsi="仿宋" w:eastAsia="方正仿宋_GBK"/>
          <w:color w:val="000000"/>
          <w:kern w:val="0"/>
          <w:szCs w:val="32"/>
        </w:rPr>
      </w:pPr>
      <w:r>
        <w:rPr>
          <w:rFonts w:hint="eastAsia" w:eastAsia="方正仿宋_GBK"/>
          <w:color w:val="000000"/>
          <w:kern w:val="0"/>
          <w:szCs w:val="32"/>
        </w:rPr>
        <w:t>2</w:t>
      </w:r>
      <w:r>
        <w:rPr>
          <w:rFonts w:hint="eastAsia" w:ascii="方正仿宋_GBK" w:hAnsi="仿宋" w:eastAsia="方正仿宋_GBK"/>
          <w:color w:val="000000"/>
          <w:kern w:val="0"/>
          <w:szCs w:val="32"/>
        </w:rPr>
        <w:t>.综合素质评价和学业考查按《无锡市初中生综合素质评价方案（修订稿）》（锡教基〔</w:t>
      </w:r>
      <w:r>
        <w:rPr>
          <w:rFonts w:hint="eastAsia" w:eastAsia="方正仿宋_GBK"/>
          <w:color w:val="000000"/>
          <w:kern w:val="0"/>
          <w:szCs w:val="32"/>
        </w:rPr>
        <w:t>2008</w:t>
      </w:r>
      <w:r>
        <w:rPr>
          <w:rFonts w:hint="eastAsia" w:ascii="方正仿宋_GBK" w:hAnsi="仿宋" w:eastAsia="方正仿宋_GBK"/>
          <w:color w:val="000000"/>
          <w:kern w:val="0"/>
          <w:szCs w:val="32"/>
        </w:rPr>
        <w:t>〕</w:t>
      </w:r>
      <w:r>
        <w:rPr>
          <w:rFonts w:hint="eastAsia" w:eastAsia="方正仿宋_GBK"/>
          <w:color w:val="000000"/>
          <w:kern w:val="0"/>
          <w:szCs w:val="32"/>
        </w:rPr>
        <w:t>24</w:t>
      </w:r>
      <w:r>
        <w:rPr>
          <w:rFonts w:hint="eastAsia" w:ascii="方正仿宋_GBK" w:hAnsi="仿宋" w:eastAsia="方正仿宋_GBK"/>
          <w:color w:val="000000"/>
          <w:kern w:val="0"/>
          <w:szCs w:val="32"/>
        </w:rPr>
        <w:t>号）、《</w:t>
      </w:r>
      <w:r>
        <w:rPr>
          <w:rFonts w:hint="eastAsia" w:eastAsia="方正仿宋_GBK"/>
          <w:color w:val="000000"/>
          <w:kern w:val="0"/>
          <w:szCs w:val="32"/>
        </w:rPr>
        <w:t>2022</w:t>
      </w:r>
      <w:r>
        <w:rPr>
          <w:rFonts w:hint="eastAsia" w:ascii="方正仿宋_GBK" w:hAnsi="仿宋" w:eastAsia="方正仿宋_GBK"/>
          <w:color w:val="000000"/>
          <w:kern w:val="0"/>
          <w:szCs w:val="32"/>
        </w:rPr>
        <w:t>年无锡市初中学业水平考试方案》（锡教发〔</w:t>
      </w:r>
      <w:r>
        <w:rPr>
          <w:rFonts w:hint="eastAsia" w:eastAsia="方正仿宋_GBK"/>
          <w:color w:val="000000"/>
          <w:kern w:val="0"/>
          <w:szCs w:val="32"/>
        </w:rPr>
        <w:t>20</w:t>
      </w:r>
      <w:r>
        <w:rPr>
          <w:rFonts w:eastAsia="方正仿宋_GBK"/>
          <w:color w:val="000000"/>
          <w:kern w:val="0"/>
          <w:szCs w:val="32"/>
        </w:rPr>
        <w:t>22</w:t>
      </w:r>
      <w:r>
        <w:rPr>
          <w:rFonts w:hint="eastAsia" w:ascii="方正仿宋_GBK" w:hAnsi="仿宋" w:eastAsia="方正仿宋_GBK"/>
          <w:color w:val="000000"/>
          <w:kern w:val="0"/>
          <w:szCs w:val="32"/>
        </w:rPr>
        <w:t>〕</w:t>
      </w:r>
      <w:r>
        <w:rPr>
          <w:rFonts w:eastAsia="方正仿宋_GBK"/>
          <w:color w:val="000000"/>
          <w:kern w:val="0"/>
          <w:szCs w:val="32"/>
        </w:rPr>
        <w:t>13</w:t>
      </w:r>
      <w:r>
        <w:rPr>
          <w:rFonts w:hint="eastAsia" w:ascii="方正仿宋_GBK" w:hAnsi="仿宋" w:eastAsia="方正仿宋_GBK"/>
          <w:color w:val="000000"/>
          <w:kern w:val="0"/>
          <w:szCs w:val="32"/>
        </w:rPr>
        <w:t>号）的规定执行。综合素质评价结果必须以书面形式通知学生本人及家长，其中评价得</w:t>
      </w:r>
      <w:r>
        <w:rPr>
          <w:rFonts w:hint="eastAsia" w:eastAsia="方正仿宋_GBK"/>
          <w:color w:val="000000"/>
          <w:kern w:val="0"/>
          <w:szCs w:val="32"/>
        </w:rPr>
        <w:t>A</w:t>
      </w:r>
      <w:r>
        <w:rPr>
          <w:rFonts w:hint="eastAsia" w:ascii="方正仿宋_GBK" w:hAnsi="仿宋" w:eastAsia="方正仿宋_GBK"/>
          <w:color w:val="000000"/>
          <w:kern w:val="0"/>
          <w:szCs w:val="32"/>
        </w:rPr>
        <w:t>等第的学生名单要在校内公示一周。各区和市属学校考生的综合素质评价和学业考查结果，统一于</w:t>
      </w:r>
      <w:r>
        <w:rPr>
          <w:rFonts w:hint="eastAsia" w:eastAsia="方正仿宋_GBK"/>
          <w:color w:val="000000"/>
          <w:kern w:val="0"/>
          <w:szCs w:val="32"/>
        </w:rPr>
        <w:t>6</w:t>
      </w:r>
      <w:r>
        <w:rPr>
          <w:rFonts w:hint="eastAsia" w:ascii="方正仿宋_GBK" w:hAnsi="仿宋" w:eastAsia="方正仿宋_GBK"/>
          <w:color w:val="000000"/>
          <w:kern w:val="0"/>
          <w:szCs w:val="32"/>
        </w:rPr>
        <w:t>月</w:t>
      </w:r>
      <w:r>
        <w:rPr>
          <w:rFonts w:eastAsia="方正仿宋_GBK"/>
          <w:color w:val="000000"/>
          <w:kern w:val="0"/>
          <w:szCs w:val="32"/>
        </w:rPr>
        <w:t>3</w:t>
      </w:r>
      <w:r>
        <w:rPr>
          <w:rFonts w:hint="eastAsia" w:ascii="方正仿宋_GBK" w:hAnsi="仿宋" w:eastAsia="方正仿宋_GBK"/>
          <w:color w:val="000000"/>
          <w:kern w:val="0"/>
          <w:szCs w:val="32"/>
        </w:rPr>
        <w:t>日前随同考生电子档案一并报市教育考试院。</w:t>
      </w:r>
    </w:p>
    <w:p w14:paraId="04DFA783">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3</w:t>
      </w:r>
      <w:r>
        <w:rPr>
          <w:rFonts w:hint="eastAsia" w:ascii="方正仿宋_GBK" w:hAnsi="仿宋" w:eastAsia="方正仿宋_GBK"/>
          <w:color w:val="000000"/>
          <w:kern w:val="0"/>
          <w:szCs w:val="32"/>
        </w:rPr>
        <w:t>.学业水平考试的组织按《</w:t>
      </w:r>
      <w:r>
        <w:rPr>
          <w:rFonts w:hint="eastAsia" w:eastAsia="方正仿宋_GBK"/>
          <w:color w:val="000000"/>
          <w:kern w:val="0"/>
          <w:szCs w:val="32"/>
        </w:rPr>
        <w:t>2022</w:t>
      </w:r>
      <w:r>
        <w:rPr>
          <w:rFonts w:hint="eastAsia" w:ascii="方正仿宋_GBK" w:hAnsi="仿宋" w:eastAsia="方正仿宋_GBK"/>
          <w:color w:val="000000"/>
          <w:kern w:val="0"/>
          <w:szCs w:val="32"/>
        </w:rPr>
        <w:t>年无锡市初中学业水平考试方案》（锡教发〔</w:t>
      </w:r>
      <w:r>
        <w:rPr>
          <w:rFonts w:hint="eastAsia" w:eastAsia="方正仿宋_GBK"/>
          <w:color w:val="000000"/>
          <w:kern w:val="0"/>
          <w:szCs w:val="32"/>
        </w:rPr>
        <w:t>20</w:t>
      </w:r>
      <w:r>
        <w:rPr>
          <w:rFonts w:eastAsia="方正仿宋_GBK"/>
          <w:color w:val="000000"/>
          <w:kern w:val="0"/>
          <w:szCs w:val="32"/>
        </w:rPr>
        <w:t>22</w:t>
      </w:r>
      <w:r>
        <w:rPr>
          <w:rFonts w:hint="eastAsia" w:ascii="方正仿宋_GBK" w:hAnsi="仿宋" w:eastAsia="方正仿宋_GBK"/>
          <w:color w:val="000000"/>
          <w:kern w:val="0"/>
          <w:szCs w:val="32"/>
        </w:rPr>
        <w:t>〕</w:t>
      </w:r>
      <w:r>
        <w:rPr>
          <w:rFonts w:eastAsia="方正仿宋_GBK"/>
          <w:color w:val="000000"/>
          <w:kern w:val="0"/>
          <w:szCs w:val="32"/>
        </w:rPr>
        <w:t>13</w:t>
      </w:r>
      <w:r>
        <w:rPr>
          <w:rFonts w:hint="eastAsia" w:ascii="方正仿宋_GBK" w:hAnsi="仿宋" w:eastAsia="方正仿宋_GBK"/>
          <w:color w:val="000000"/>
          <w:kern w:val="0"/>
          <w:szCs w:val="32"/>
        </w:rPr>
        <w:t>号）、《</w:t>
      </w:r>
      <w:r>
        <w:rPr>
          <w:rFonts w:hint="eastAsia" w:eastAsia="方正仿宋_GBK"/>
          <w:color w:val="000000"/>
          <w:kern w:val="0"/>
          <w:szCs w:val="32"/>
        </w:rPr>
        <w:t>2022</w:t>
      </w:r>
      <w:r>
        <w:rPr>
          <w:rFonts w:hint="eastAsia" w:ascii="方正仿宋_GBK" w:hAnsi="仿宋" w:eastAsia="方正仿宋_GBK"/>
          <w:color w:val="000000"/>
          <w:kern w:val="0"/>
          <w:szCs w:val="32"/>
        </w:rPr>
        <w:t xml:space="preserve"> 年无锡市初中学业水平考试体育考试方案》（锡教体卫艺发〔</w:t>
      </w:r>
      <w:r>
        <w:rPr>
          <w:rFonts w:hint="eastAsia" w:eastAsia="方正仿宋_GBK"/>
          <w:color w:val="000000"/>
          <w:kern w:val="0"/>
          <w:szCs w:val="32"/>
        </w:rPr>
        <w:t>2022</w:t>
      </w:r>
      <w:r>
        <w:rPr>
          <w:rFonts w:hint="eastAsia" w:ascii="方正仿宋_GBK" w:hAnsi="仿宋" w:eastAsia="方正仿宋_GBK"/>
          <w:color w:val="000000"/>
          <w:kern w:val="0"/>
          <w:szCs w:val="32"/>
        </w:rPr>
        <w:t>〕</w:t>
      </w:r>
      <w:r>
        <w:rPr>
          <w:rFonts w:hint="eastAsia" w:eastAsia="方正仿宋_GBK"/>
          <w:color w:val="000000"/>
          <w:kern w:val="0"/>
          <w:szCs w:val="32"/>
        </w:rPr>
        <w:t>1</w:t>
      </w:r>
      <w:r>
        <w:rPr>
          <w:rFonts w:hint="eastAsia" w:ascii="方正仿宋_GBK" w:hAnsi="仿宋" w:eastAsia="方正仿宋_GBK"/>
          <w:color w:val="000000"/>
          <w:kern w:val="0"/>
          <w:szCs w:val="32"/>
        </w:rPr>
        <w:t xml:space="preserve"> 号）和《关于做好</w:t>
      </w:r>
      <w:r>
        <w:rPr>
          <w:rFonts w:hint="eastAsia" w:eastAsia="方正仿宋_GBK"/>
          <w:color w:val="000000"/>
          <w:kern w:val="0"/>
          <w:szCs w:val="32"/>
        </w:rPr>
        <w:t>2022</w:t>
      </w:r>
      <w:r>
        <w:rPr>
          <w:rFonts w:hint="eastAsia" w:ascii="方正仿宋_GBK" w:hAnsi="仿宋" w:eastAsia="方正仿宋_GBK"/>
          <w:color w:val="000000"/>
          <w:kern w:val="0"/>
          <w:szCs w:val="32"/>
        </w:rPr>
        <w:t>年无锡市初中学业水平考试艺术素质测评工作的通知》（锡教体卫艺发〔</w:t>
      </w:r>
      <w:r>
        <w:rPr>
          <w:rFonts w:hint="eastAsia" w:eastAsia="方正仿宋_GBK"/>
          <w:color w:val="000000"/>
          <w:kern w:val="0"/>
          <w:szCs w:val="32"/>
        </w:rPr>
        <w:t>2022</w:t>
      </w:r>
      <w:r>
        <w:rPr>
          <w:rFonts w:hint="eastAsia" w:ascii="方正仿宋_GBK" w:hAnsi="仿宋" w:eastAsia="方正仿宋_GBK"/>
          <w:color w:val="000000"/>
          <w:kern w:val="0"/>
          <w:szCs w:val="32"/>
        </w:rPr>
        <w:t>〕</w:t>
      </w:r>
      <w:r>
        <w:rPr>
          <w:rFonts w:hint="eastAsia" w:eastAsia="方正仿宋_GBK"/>
          <w:color w:val="000000"/>
          <w:kern w:val="0"/>
          <w:szCs w:val="32"/>
        </w:rPr>
        <w:t>2</w:t>
      </w:r>
      <w:r>
        <w:rPr>
          <w:rFonts w:hint="eastAsia" w:ascii="方正仿宋_GBK" w:hAnsi="仿宋" w:eastAsia="方正仿宋_GBK"/>
          <w:color w:val="000000"/>
          <w:kern w:val="0"/>
          <w:szCs w:val="32"/>
        </w:rPr>
        <w:t>号）执行。学业水平考试成绩由学校通知考生本人。如果考生对成绩有疑问，学校可于指定日派专人持介绍信到市教育考试院申请核查。除个别报名考生外，其他考生单独要求核查不予受理。核查工作由市教育考试院负责，核查仅限试题有无漏批和结分有无差错。</w:t>
      </w:r>
    </w:p>
    <w:p w14:paraId="367503A2">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4</w:t>
      </w:r>
      <w:r>
        <w:rPr>
          <w:rFonts w:hint="eastAsia" w:ascii="方正仿宋_GBK" w:hAnsi="仿宋" w:eastAsia="方正仿宋_GBK"/>
          <w:color w:val="000000"/>
          <w:kern w:val="0"/>
          <w:szCs w:val="32"/>
        </w:rPr>
        <w:t>.报考旅游、服装表演、文化艺术、学前教育、体育运动、乘务类等学校（专业、工种）的考生需根据招生学校相关要求进行面试。报考科技、艺术、体育类特色班和特长生的考生须参加加试。面试、加试工作由</w:t>
      </w:r>
      <w:r>
        <w:rPr>
          <w:rFonts w:ascii="方正仿宋_GBK" w:hAnsi="仿宋" w:eastAsia="方正仿宋_GBK"/>
          <w:color w:val="000000"/>
          <w:kern w:val="0"/>
          <w:szCs w:val="32"/>
        </w:rPr>
        <w:t>招生学校</w:t>
      </w:r>
      <w:r>
        <w:rPr>
          <w:rFonts w:hint="eastAsia" w:ascii="方正仿宋_GBK" w:hAnsi="仿宋" w:eastAsia="方正仿宋_GBK"/>
          <w:color w:val="000000"/>
          <w:kern w:val="0"/>
          <w:szCs w:val="32"/>
        </w:rPr>
        <w:t>报</w:t>
      </w:r>
      <w:r>
        <w:rPr>
          <w:rFonts w:ascii="方正仿宋_GBK" w:hAnsi="仿宋" w:eastAsia="方正仿宋_GBK"/>
          <w:color w:val="000000"/>
          <w:kern w:val="0"/>
          <w:szCs w:val="32"/>
        </w:rPr>
        <w:t>市教育局批准后组织，</w:t>
      </w:r>
      <w:r>
        <w:rPr>
          <w:rFonts w:hint="eastAsia" w:ascii="方正仿宋_GBK" w:hAnsi="仿宋" w:eastAsia="方正仿宋_GBK"/>
          <w:color w:val="000000"/>
          <w:kern w:val="0"/>
          <w:szCs w:val="32"/>
        </w:rPr>
        <w:t>在中考成绩公布前完成，面试、加试合格的考生，方可报考上述相关学校及相关专业。面试、加试合格名单于</w:t>
      </w:r>
      <w:r>
        <w:rPr>
          <w:rFonts w:hint="eastAsia" w:eastAsia="方正仿宋_GBK"/>
          <w:color w:val="000000"/>
          <w:kern w:val="0"/>
          <w:szCs w:val="32"/>
        </w:rPr>
        <w:t>6</w:t>
      </w:r>
      <w:r>
        <w:rPr>
          <w:rFonts w:hint="eastAsia" w:ascii="方正仿宋_GBK" w:hAnsi="仿宋" w:eastAsia="方正仿宋_GBK"/>
          <w:color w:val="000000"/>
          <w:kern w:val="0"/>
          <w:szCs w:val="32"/>
        </w:rPr>
        <w:t>月</w:t>
      </w:r>
      <w:r>
        <w:rPr>
          <w:rFonts w:eastAsia="方正仿宋_GBK"/>
          <w:color w:val="000000"/>
          <w:kern w:val="0"/>
          <w:szCs w:val="32"/>
        </w:rPr>
        <w:t>25</w:t>
      </w:r>
      <w:r>
        <w:rPr>
          <w:rFonts w:hint="eastAsia" w:ascii="方正仿宋_GBK" w:hAnsi="仿宋" w:eastAsia="方正仿宋_GBK"/>
          <w:color w:val="000000"/>
          <w:kern w:val="0"/>
          <w:szCs w:val="32"/>
        </w:rPr>
        <w:t>日前报市教育考试院。</w:t>
      </w:r>
    </w:p>
    <w:p w14:paraId="5DA930EF">
      <w:pPr>
        <w:spacing w:line="540" w:lineRule="exact"/>
        <w:ind w:firstLine="640" w:firstLineChars="200"/>
        <w:rPr>
          <w:rFonts w:hint="eastAsia" w:ascii="方正黑体_GBK" w:hAnsi="仿宋" w:eastAsia="方正黑体_GBK"/>
          <w:color w:val="000000"/>
          <w:kern w:val="0"/>
          <w:szCs w:val="32"/>
        </w:rPr>
      </w:pPr>
      <w:r>
        <w:rPr>
          <w:rFonts w:hint="eastAsia" w:ascii="方正黑体_GBK" w:hAnsi="仿宋" w:eastAsia="方正黑体_GBK"/>
          <w:color w:val="000000"/>
          <w:kern w:val="0"/>
          <w:szCs w:val="32"/>
        </w:rPr>
        <w:t>四、体格检查</w:t>
      </w:r>
    </w:p>
    <w:p w14:paraId="43A77852">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所有考生均须参加体检。报考幼师、烹饪、餐厅旅馆服务、食品制作、护士、口腔技士、助产士、外事服务、药学、制药技术等专业的考生体检时须检查肝功能。</w:t>
      </w:r>
    </w:p>
    <w:p w14:paraId="38C2F70B">
      <w:pPr>
        <w:spacing w:line="540" w:lineRule="exact"/>
        <w:ind w:firstLine="640" w:firstLineChars="200"/>
        <w:rPr>
          <w:rFonts w:hint="eastAsia" w:ascii="方正黑体_GBK" w:hAnsi="仿宋" w:eastAsia="方正黑体_GBK"/>
          <w:color w:val="000000"/>
          <w:kern w:val="0"/>
          <w:szCs w:val="32"/>
        </w:rPr>
      </w:pPr>
      <w:r>
        <w:rPr>
          <w:rFonts w:hint="eastAsia" w:ascii="方正黑体_GBK" w:hAnsi="仿宋" w:eastAsia="方正黑体_GBK"/>
          <w:color w:val="000000"/>
          <w:kern w:val="0"/>
          <w:szCs w:val="32"/>
        </w:rPr>
        <w:t>五、录取批次和志愿填报</w:t>
      </w:r>
    </w:p>
    <w:p w14:paraId="5E62B4A5">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1</w:t>
      </w:r>
      <w:r>
        <w:rPr>
          <w:rFonts w:hint="eastAsia" w:ascii="方正仿宋_GBK" w:hAnsi="仿宋" w:eastAsia="方正仿宋_GBK"/>
          <w:color w:val="000000"/>
          <w:kern w:val="0"/>
          <w:szCs w:val="32"/>
        </w:rPr>
        <w:t>.</w:t>
      </w:r>
      <w:r>
        <w:rPr>
          <w:rFonts w:hint="eastAsia" w:ascii="方正楷体_GBK" w:hAnsi="仿宋" w:eastAsia="方正楷体_GBK"/>
          <w:color w:val="000000"/>
          <w:kern w:val="0"/>
          <w:szCs w:val="32"/>
        </w:rPr>
        <w:t>录取批次</w:t>
      </w:r>
    </w:p>
    <w:p w14:paraId="6608284D">
      <w:pPr>
        <w:spacing w:line="540" w:lineRule="exact"/>
        <w:ind w:firstLine="640" w:firstLineChars="200"/>
        <w:rPr>
          <w:rFonts w:ascii="方正仿宋_GBK" w:hAnsi="仿宋" w:eastAsia="方正仿宋_GBK"/>
          <w:color w:val="000000"/>
          <w:kern w:val="0"/>
          <w:szCs w:val="32"/>
        </w:rPr>
      </w:pPr>
      <w:r>
        <w:rPr>
          <w:rFonts w:hint="eastAsia" w:ascii="方正仿宋_GBK" w:hAnsi="仿宋" w:eastAsia="方正仿宋_GBK"/>
          <w:color w:val="000000"/>
          <w:kern w:val="0"/>
          <w:szCs w:val="32"/>
        </w:rPr>
        <w:t>今年中招录取工作共分四个批次。</w:t>
      </w:r>
    </w:p>
    <w:p w14:paraId="6DC9A7DC">
      <w:pPr>
        <w:spacing w:line="540" w:lineRule="exact"/>
        <w:ind w:firstLine="640" w:firstLineChars="200"/>
        <w:rPr>
          <w:rFonts w:ascii="方正仿宋_GBK" w:hAnsi="仿宋" w:eastAsia="方正仿宋_GBK"/>
          <w:color w:val="0000FF"/>
          <w:kern w:val="0"/>
          <w:szCs w:val="32"/>
        </w:rPr>
      </w:pPr>
      <w:r>
        <w:rPr>
          <w:rFonts w:hint="eastAsia" w:ascii="方正仿宋_GBK" w:hAnsi="仿宋" w:eastAsia="方正仿宋_GBK"/>
          <w:color w:val="0000FF"/>
          <w:kern w:val="0"/>
          <w:szCs w:val="32"/>
        </w:rPr>
        <w:t>（</w:t>
      </w:r>
      <w:r>
        <w:rPr>
          <w:rFonts w:hint="eastAsia" w:eastAsia="方正仿宋_GBK"/>
          <w:color w:val="0000FF"/>
          <w:kern w:val="0"/>
          <w:szCs w:val="32"/>
        </w:rPr>
        <w:t>1</w:t>
      </w:r>
      <w:r>
        <w:rPr>
          <w:rFonts w:hint="eastAsia" w:ascii="方正仿宋_GBK" w:hAnsi="仿宋" w:eastAsia="方正仿宋_GBK"/>
          <w:color w:val="0000FF"/>
          <w:kern w:val="0"/>
          <w:szCs w:val="32"/>
        </w:rPr>
        <w:t>）提前批次，录取学校为无锡城市职业技术学院（师范专业）、</w:t>
      </w:r>
      <w:bookmarkStart w:id="0" w:name="_Hlk42845389"/>
      <w:r>
        <w:rPr>
          <w:rFonts w:hint="eastAsia" w:ascii="方正仿宋_GBK" w:hAnsi="仿宋" w:eastAsia="方正仿宋_GBK"/>
          <w:color w:val="0000FF"/>
          <w:kern w:val="0"/>
          <w:szCs w:val="32"/>
        </w:rPr>
        <w:t>中</w:t>
      </w:r>
      <w:r>
        <w:rPr>
          <w:rFonts w:ascii="方正仿宋_GBK" w:hAnsi="仿宋" w:eastAsia="方正仿宋_GBK"/>
          <w:color w:val="0000FF"/>
          <w:kern w:val="0"/>
          <w:szCs w:val="32"/>
        </w:rPr>
        <w:t>职校的</w:t>
      </w:r>
      <w:r>
        <w:rPr>
          <w:rFonts w:hint="eastAsia" w:ascii="方正仿宋_GBK" w:hAnsi="仿宋" w:eastAsia="方正仿宋_GBK"/>
          <w:color w:val="0000FF"/>
          <w:kern w:val="0"/>
          <w:szCs w:val="32"/>
        </w:rPr>
        <w:t>现代职教体系 “中职与本科</w:t>
      </w:r>
      <w:r>
        <w:rPr>
          <w:rFonts w:eastAsia="方正仿宋_GBK"/>
          <w:color w:val="0000FF"/>
          <w:kern w:val="0"/>
          <w:szCs w:val="32"/>
        </w:rPr>
        <w:t>3</w:t>
      </w:r>
      <w:r>
        <w:rPr>
          <w:rFonts w:ascii="方正仿宋_GBK" w:hAnsi="仿宋" w:eastAsia="方正仿宋_GBK"/>
          <w:color w:val="0000FF"/>
          <w:kern w:val="0"/>
          <w:szCs w:val="32"/>
        </w:rPr>
        <w:t>+</w:t>
      </w:r>
      <w:r>
        <w:rPr>
          <w:rFonts w:eastAsia="方正仿宋_GBK"/>
          <w:color w:val="0000FF"/>
          <w:kern w:val="0"/>
          <w:szCs w:val="32"/>
        </w:rPr>
        <w:t>4</w:t>
      </w:r>
      <w:r>
        <w:rPr>
          <w:rFonts w:hint="eastAsia" w:ascii="方正仿宋_GBK" w:hAnsi="仿宋" w:eastAsia="方正仿宋_GBK"/>
          <w:color w:val="0000FF"/>
          <w:kern w:val="0"/>
          <w:szCs w:val="32"/>
        </w:rPr>
        <w:t>”、“五年制</w:t>
      </w:r>
      <w:r>
        <w:rPr>
          <w:rFonts w:ascii="方正仿宋_GBK" w:hAnsi="仿宋" w:eastAsia="方正仿宋_GBK"/>
          <w:color w:val="0000FF"/>
          <w:kern w:val="0"/>
          <w:szCs w:val="32"/>
        </w:rPr>
        <w:t>高职与本科</w:t>
      </w:r>
      <w:r>
        <w:rPr>
          <w:rFonts w:hint="eastAsia" w:eastAsia="方正仿宋_GBK"/>
          <w:color w:val="0000FF"/>
          <w:kern w:val="0"/>
          <w:szCs w:val="32"/>
        </w:rPr>
        <w:t>5</w:t>
      </w:r>
      <w:r>
        <w:rPr>
          <w:rFonts w:hint="eastAsia" w:ascii="方正仿宋_GBK" w:hAnsi="仿宋" w:eastAsia="方正仿宋_GBK"/>
          <w:color w:val="0000FF"/>
          <w:kern w:val="0"/>
          <w:szCs w:val="32"/>
        </w:rPr>
        <w:t>+</w:t>
      </w:r>
      <w:r>
        <w:rPr>
          <w:rFonts w:hint="eastAsia" w:eastAsia="方正仿宋_GBK"/>
          <w:color w:val="0000FF"/>
          <w:kern w:val="0"/>
          <w:szCs w:val="32"/>
        </w:rPr>
        <w:t>2</w:t>
      </w:r>
      <w:r>
        <w:rPr>
          <w:rFonts w:hint="eastAsia" w:ascii="方正仿宋_GBK" w:hAnsi="仿宋" w:eastAsia="方正仿宋_GBK"/>
          <w:color w:val="0000FF"/>
          <w:kern w:val="0"/>
          <w:szCs w:val="32"/>
        </w:rPr>
        <w:t>”分段培养项目。</w:t>
      </w:r>
      <w:bookmarkEnd w:id="0"/>
    </w:p>
    <w:p w14:paraId="218598D6">
      <w:pPr>
        <w:spacing w:line="540" w:lineRule="exact"/>
        <w:ind w:firstLine="640" w:firstLineChars="200"/>
        <w:rPr>
          <w:rFonts w:ascii="方正仿宋_GBK" w:hAnsi="仿宋" w:eastAsia="方正仿宋_GBK"/>
          <w:color w:val="0000FF"/>
          <w:kern w:val="0"/>
          <w:szCs w:val="32"/>
        </w:rPr>
      </w:pPr>
      <w:r>
        <w:rPr>
          <w:rFonts w:hint="eastAsia" w:ascii="方正仿宋_GBK" w:hAnsi="仿宋" w:eastAsia="方正仿宋_GBK"/>
          <w:color w:val="0000FF"/>
          <w:kern w:val="0"/>
          <w:szCs w:val="32"/>
        </w:rPr>
        <w:t>（</w:t>
      </w:r>
      <w:r>
        <w:rPr>
          <w:rFonts w:hint="eastAsia" w:eastAsia="方正仿宋_GBK"/>
          <w:color w:val="0000FF"/>
          <w:kern w:val="0"/>
          <w:szCs w:val="32"/>
        </w:rPr>
        <w:t>2</w:t>
      </w:r>
      <w:r>
        <w:rPr>
          <w:rFonts w:hint="eastAsia" w:ascii="方正仿宋_GBK" w:hAnsi="仿宋" w:eastAsia="方正仿宋_GBK"/>
          <w:color w:val="0000FF"/>
          <w:kern w:val="0"/>
          <w:szCs w:val="32"/>
        </w:rPr>
        <w:t>）第一批次分三个阶段，第一阶段录取为市一中、辅仁高中、梅村高中、天一中学、锡山高中、太湖高中的分配及统招计划；第二阶段录取为市一中、辅仁高中、梅村高中、天一中学、锡山高中、太湖高中的艺术特色班、国际课程实验班以及梅村</w:t>
      </w:r>
      <w:r>
        <w:rPr>
          <w:rFonts w:ascii="方正仿宋_GBK" w:hAnsi="仿宋" w:eastAsia="方正仿宋_GBK"/>
          <w:color w:val="0000FF"/>
          <w:kern w:val="0"/>
          <w:szCs w:val="32"/>
        </w:rPr>
        <w:t>高中空港</w:t>
      </w:r>
      <w:r>
        <w:rPr>
          <w:rFonts w:hint="eastAsia" w:ascii="方正仿宋_GBK" w:hAnsi="仿宋" w:eastAsia="方正仿宋_GBK"/>
          <w:color w:val="0000FF"/>
          <w:kern w:val="0"/>
          <w:szCs w:val="32"/>
        </w:rPr>
        <w:t>分校和省锡中锡西分校的</w:t>
      </w:r>
      <w:r>
        <w:rPr>
          <w:rFonts w:ascii="方正仿宋_GBK" w:hAnsi="仿宋" w:eastAsia="方正仿宋_GBK"/>
          <w:color w:val="0000FF"/>
          <w:kern w:val="0"/>
          <w:szCs w:val="32"/>
        </w:rPr>
        <w:t>区域计划</w:t>
      </w:r>
      <w:r>
        <w:rPr>
          <w:rFonts w:hint="eastAsia" w:ascii="方正仿宋_GBK" w:hAnsi="仿宋" w:eastAsia="方正仿宋_GBK"/>
          <w:color w:val="0000FF"/>
          <w:kern w:val="0"/>
          <w:szCs w:val="32"/>
        </w:rPr>
        <w:t>、市一女中；第三阶段录取为市三高中、市北高中、青山高中、市六高中、锡东高中、怀仁高中、洛社高中、玉祁高中、堰桥高中、立人高中以及梅村</w:t>
      </w:r>
      <w:r>
        <w:rPr>
          <w:rFonts w:ascii="方正仿宋_GBK" w:hAnsi="仿宋" w:eastAsia="方正仿宋_GBK"/>
          <w:color w:val="0000FF"/>
          <w:kern w:val="0"/>
          <w:szCs w:val="32"/>
        </w:rPr>
        <w:t>高中空港</w:t>
      </w:r>
      <w:r>
        <w:rPr>
          <w:rFonts w:hint="eastAsia" w:ascii="方正仿宋_GBK" w:hAnsi="仿宋" w:eastAsia="方正仿宋_GBK"/>
          <w:color w:val="0000FF"/>
          <w:kern w:val="0"/>
          <w:szCs w:val="32"/>
        </w:rPr>
        <w:t>分校和省锡中锡西分校的统招计划。</w:t>
      </w:r>
    </w:p>
    <w:p w14:paraId="2EEB5177">
      <w:pPr>
        <w:spacing w:line="540" w:lineRule="exact"/>
        <w:ind w:firstLine="640" w:firstLineChars="200"/>
        <w:rPr>
          <w:rFonts w:hint="eastAsia" w:ascii="方正仿宋_GBK" w:hAnsi="仿宋" w:eastAsia="方正仿宋_GBK"/>
          <w:color w:val="0000FF"/>
          <w:kern w:val="0"/>
          <w:szCs w:val="32"/>
        </w:rPr>
      </w:pPr>
      <w:r>
        <w:rPr>
          <w:rFonts w:hint="eastAsia" w:ascii="方正仿宋_GBK" w:hAnsi="仿宋" w:eastAsia="方正仿宋_GBK"/>
          <w:color w:val="000000"/>
          <w:kern w:val="0"/>
          <w:szCs w:val="32"/>
        </w:rPr>
        <w:t>（</w:t>
      </w:r>
      <w:r>
        <w:rPr>
          <w:rFonts w:hint="eastAsia" w:eastAsia="方正仿宋_GBK"/>
          <w:color w:val="000000"/>
          <w:kern w:val="0"/>
          <w:szCs w:val="32"/>
        </w:rPr>
        <w:t>3</w:t>
      </w:r>
      <w:r>
        <w:rPr>
          <w:rFonts w:hint="eastAsia" w:ascii="方正仿宋_GBK" w:hAnsi="仿宋" w:eastAsia="方正仿宋_GBK"/>
          <w:color w:val="000000"/>
          <w:kern w:val="0"/>
          <w:szCs w:val="32"/>
        </w:rPr>
        <w:t>）</w:t>
      </w:r>
      <w:r>
        <w:rPr>
          <w:rFonts w:hint="eastAsia" w:ascii="方正仿宋_GBK" w:hAnsi="仿宋" w:eastAsia="方正仿宋_GBK"/>
          <w:color w:val="0000FF"/>
          <w:kern w:val="0"/>
          <w:szCs w:val="32"/>
        </w:rPr>
        <w:t>第二批次录取学校为其余所有普通高中、普职融通班、职教</w:t>
      </w:r>
      <w:r>
        <w:rPr>
          <w:rFonts w:ascii="方正仿宋_GBK" w:hAnsi="仿宋" w:eastAsia="方正仿宋_GBK"/>
          <w:color w:val="0000FF"/>
          <w:kern w:val="0"/>
          <w:szCs w:val="32"/>
        </w:rPr>
        <w:t>高考班、</w:t>
      </w:r>
      <w:r>
        <w:rPr>
          <w:rFonts w:hint="eastAsia" w:ascii="方正仿宋_GBK" w:hAnsi="仿宋" w:eastAsia="方正仿宋_GBK"/>
          <w:color w:val="0000FF"/>
          <w:kern w:val="0"/>
          <w:szCs w:val="32"/>
        </w:rPr>
        <w:t>五年制高职、有关学校“中职</w:t>
      </w:r>
      <w:r>
        <w:rPr>
          <w:rFonts w:ascii="方正仿宋_GBK" w:hAnsi="仿宋" w:eastAsia="方正仿宋_GBK"/>
          <w:color w:val="0000FF"/>
          <w:kern w:val="0"/>
          <w:szCs w:val="32"/>
        </w:rPr>
        <w:t>与</w:t>
      </w:r>
      <w:r>
        <w:rPr>
          <w:rFonts w:hint="eastAsia" w:ascii="方正仿宋_GBK" w:hAnsi="仿宋" w:eastAsia="方正仿宋_GBK"/>
          <w:color w:val="0000FF"/>
          <w:kern w:val="0"/>
          <w:szCs w:val="32"/>
        </w:rPr>
        <w:t>高职</w:t>
      </w:r>
      <w:r>
        <w:rPr>
          <w:rFonts w:hint="eastAsia" w:eastAsia="方正仿宋_GBK"/>
          <w:color w:val="0000FF"/>
          <w:kern w:val="0"/>
          <w:szCs w:val="32"/>
        </w:rPr>
        <w:t>3</w:t>
      </w:r>
      <w:r>
        <w:rPr>
          <w:rFonts w:hint="eastAsia" w:ascii="方正仿宋_GBK" w:hAnsi="仿宋" w:eastAsia="方正仿宋_GBK"/>
          <w:color w:val="0000FF"/>
          <w:kern w:val="0"/>
          <w:szCs w:val="32"/>
        </w:rPr>
        <w:t>+</w:t>
      </w:r>
      <w:r>
        <w:rPr>
          <w:rFonts w:hint="eastAsia" w:eastAsia="方正仿宋_GBK"/>
          <w:color w:val="0000FF"/>
          <w:kern w:val="0"/>
          <w:szCs w:val="32"/>
        </w:rPr>
        <w:t>3</w:t>
      </w:r>
      <w:r>
        <w:rPr>
          <w:rFonts w:ascii="方正仿宋_GBK" w:hAnsi="仿宋" w:eastAsia="方正仿宋_GBK"/>
          <w:color w:val="0000FF"/>
          <w:kern w:val="0"/>
          <w:szCs w:val="32"/>
        </w:rPr>
        <w:t>”</w:t>
      </w:r>
      <w:r>
        <w:rPr>
          <w:rFonts w:hint="eastAsia" w:ascii="方正仿宋_GBK" w:hAnsi="仿宋" w:eastAsia="方正仿宋_GBK"/>
          <w:color w:val="0000FF"/>
          <w:kern w:val="0"/>
          <w:szCs w:val="32"/>
        </w:rPr>
        <w:t>分段培养项目、技师学院和高级技工学校的高级班、预备技师班、</w:t>
      </w:r>
      <w:r>
        <w:rPr>
          <w:rFonts w:ascii="方正仿宋_GBK" w:hAnsi="仿宋" w:eastAsia="方正仿宋_GBK"/>
          <w:color w:val="0000FF"/>
          <w:kern w:val="0"/>
          <w:szCs w:val="32"/>
        </w:rPr>
        <w:t>技师班</w:t>
      </w:r>
      <w:r>
        <w:rPr>
          <w:rFonts w:hint="eastAsia" w:ascii="方正仿宋_GBK" w:hAnsi="仿宋" w:eastAsia="方正仿宋_GBK"/>
          <w:color w:val="0000FF"/>
          <w:kern w:val="0"/>
          <w:szCs w:val="32"/>
        </w:rPr>
        <w:t>。</w:t>
      </w:r>
    </w:p>
    <w:p w14:paraId="3AF08D02">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FF"/>
          <w:kern w:val="0"/>
          <w:szCs w:val="32"/>
        </w:rPr>
        <w:t>（</w:t>
      </w:r>
      <w:r>
        <w:rPr>
          <w:rFonts w:hint="eastAsia" w:eastAsia="方正仿宋_GBK"/>
          <w:color w:val="0000FF"/>
          <w:kern w:val="0"/>
          <w:szCs w:val="32"/>
        </w:rPr>
        <w:t>4</w:t>
      </w:r>
      <w:r>
        <w:rPr>
          <w:rFonts w:hint="eastAsia" w:ascii="方正仿宋_GBK" w:hAnsi="仿宋" w:eastAsia="方正仿宋_GBK"/>
          <w:color w:val="0000FF"/>
          <w:kern w:val="0"/>
          <w:szCs w:val="32"/>
        </w:rPr>
        <w:t>）第三批次录取学校为中等职业类学校（含部省属中专、职业中专、技工学校）。</w:t>
      </w:r>
    </w:p>
    <w:p w14:paraId="6ED39479">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2</w:t>
      </w:r>
      <w:r>
        <w:rPr>
          <w:rFonts w:hint="eastAsia" w:ascii="方正仿宋_GBK" w:hAnsi="仿宋" w:eastAsia="方正仿宋_GBK"/>
          <w:color w:val="000000"/>
          <w:kern w:val="0"/>
          <w:szCs w:val="32"/>
        </w:rPr>
        <w:t>.</w:t>
      </w:r>
      <w:r>
        <w:rPr>
          <w:rFonts w:hint="eastAsia" w:ascii="方正楷体_GBK" w:hAnsi="仿宋" w:eastAsia="方正楷体_GBK"/>
          <w:color w:val="000000"/>
          <w:kern w:val="0"/>
          <w:szCs w:val="32"/>
        </w:rPr>
        <w:t>志愿填报</w:t>
      </w:r>
    </w:p>
    <w:p w14:paraId="31AE773E">
      <w:pPr>
        <w:spacing w:line="540" w:lineRule="exact"/>
        <w:ind w:firstLine="640" w:firstLineChars="200"/>
        <w:rPr>
          <w:rFonts w:hint="eastAsia" w:ascii="方正仿宋_GBK" w:hAnsi="仿宋" w:eastAsia="方正仿宋_GBK"/>
          <w:color w:val="F79646"/>
          <w:kern w:val="0"/>
          <w:szCs w:val="32"/>
        </w:rPr>
      </w:pPr>
      <w:r>
        <w:rPr>
          <w:rFonts w:hint="eastAsia" w:ascii="方正仿宋_GBK" w:hAnsi="仿宋" w:eastAsia="方正仿宋_GBK"/>
          <w:color w:val="F79646"/>
          <w:kern w:val="0"/>
          <w:szCs w:val="32"/>
        </w:rPr>
        <w:t>（</w:t>
      </w:r>
      <w:r>
        <w:rPr>
          <w:rFonts w:eastAsia="方正仿宋_GBK"/>
          <w:color w:val="F79646"/>
          <w:kern w:val="0"/>
          <w:szCs w:val="32"/>
        </w:rPr>
        <w:t>1</w:t>
      </w:r>
      <w:r>
        <w:rPr>
          <w:rFonts w:hint="eastAsia" w:ascii="方正仿宋_GBK" w:hAnsi="仿宋" w:eastAsia="方正仿宋_GBK"/>
          <w:color w:val="F79646"/>
          <w:kern w:val="0"/>
          <w:szCs w:val="32"/>
        </w:rPr>
        <w:t>）中考志愿信息是学校录取新生的重要依据，考生必须按要求填报志愿。考生填报志愿、查询录取结果必须使用密码和动态口令卡。如考生忘记密码，可在志愿填报系统登录界面凭动态口令卡进行密码重置，也可以到市教育考试院或报名所在区教育局相关部门申请密码重置；如动态口令卡遗失，考生须凭准考证及本人书面申请到市教育考试院或报名所在区教育局相关部门申请补发动态口令卡。因密码或动态口令卡遗失造成的不利影响，由考生及其监护人负责。</w:t>
      </w:r>
    </w:p>
    <w:p w14:paraId="13A3B28F">
      <w:pPr>
        <w:spacing w:line="540" w:lineRule="exact"/>
        <w:ind w:firstLine="640" w:firstLineChars="200"/>
        <w:rPr>
          <w:rFonts w:hint="eastAsia" w:ascii="方正仿宋_GBK" w:hAnsi="仿宋" w:eastAsia="方正仿宋_GBK"/>
          <w:color w:val="F79646"/>
          <w:kern w:val="0"/>
          <w:szCs w:val="32"/>
        </w:rPr>
      </w:pPr>
      <w:r>
        <w:rPr>
          <w:rFonts w:hint="eastAsia" w:ascii="方正仿宋_GBK" w:hAnsi="仿宋" w:eastAsia="方正仿宋_GBK"/>
          <w:color w:val="F79646"/>
          <w:kern w:val="0"/>
          <w:szCs w:val="32"/>
        </w:rPr>
        <w:t>（</w:t>
      </w:r>
      <w:r>
        <w:rPr>
          <w:rFonts w:eastAsia="方正仿宋_GBK"/>
          <w:color w:val="F79646"/>
          <w:kern w:val="0"/>
          <w:szCs w:val="32"/>
        </w:rPr>
        <w:t>2</w:t>
      </w:r>
      <w:r>
        <w:rPr>
          <w:rFonts w:hint="eastAsia" w:ascii="方正仿宋_GBK" w:hAnsi="仿宋" w:eastAsia="方正仿宋_GBK"/>
          <w:color w:val="F79646"/>
          <w:kern w:val="0"/>
          <w:szCs w:val="32"/>
        </w:rPr>
        <w:t>）志愿填报时间。为方便学生和家长根据中考成绩选择填报合适理想学校，中招志愿填报安排在中考成绩公布后进行，统一为：</w:t>
      </w:r>
      <w:r>
        <w:rPr>
          <w:rFonts w:hint="eastAsia" w:eastAsia="方正仿宋_GBK"/>
          <w:color w:val="F79646"/>
          <w:kern w:val="0"/>
          <w:szCs w:val="32"/>
        </w:rPr>
        <w:t>7</w:t>
      </w:r>
      <w:r>
        <w:rPr>
          <w:rFonts w:hint="eastAsia" w:ascii="方正仿宋_GBK" w:hAnsi="仿宋" w:eastAsia="方正仿宋_GBK"/>
          <w:color w:val="F79646"/>
          <w:kern w:val="0"/>
          <w:szCs w:val="32"/>
        </w:rPr>
        <w:t>月</w:t>
      </w:r>
      <w:r>
        <w:rPr>
          <w:rFonts w:hint="eastAsia" w:eastAsia="方正仿宋_GBK"/>
          <w:color w:val="F79646"/>
          <w:kern w:val="0"/>
          <w:szCs w:val="32"/>
        </w:rPr>
        <w:t>1</w:t>
      </w:r>
      <w:r>
        <w:rPr>
          <w:rFonts w:hint="eastAsia" w:ascii="方正仿宋_GBK" w:hAnsi="仿宋" w:eastAsia="方正仿宋_GBK"/>
          <w:color w:val="F79646"/>
          <w:kern w:val="0"/>
          <w:szCs w:val="32"/>
        </w:rPr>
        <w:t>日</w:t>
      </w:r>
      <w:r>
        <w:rPr>
          <w:rFonts w:hint="eastAsia" w:eastAsia="方正仿宋_GBK"/>
          <w:color w:val="F79646"/>
          <w:kern w:val="0"/>
          <w:szCs w:val="32"/>
        </w:rPr>
        <w:t>8</w:t>
      </w:r>
      <w:r>
        <w:rPr>
          <w:rFonts w:hint="eastAsia" w:ascii="方正仿宋_GBK" w:hAnsi="仿宋" w:eastAsia="方正仿宋_GBK"/>
          <w:color w:val="F79646"/>
          <w:kern w:val="0"/>
          <w:szCs w:val="32"/>
        </w:rPr>
        <w:t>点至</w:t>
      </w:r>
      <w:r>
        <w:rPr>
          <w:rFonts w:hint="eastAsia" w:eastAsia="方正仿宋_GBK"/>
          <w:color w:val="F79646"/>
          <w:kern w:val="0"/>
          <w:szCs w:val="32"/>
        </w:rPr>
        <w:t>7</w:t>
      </w:r>
      <w:r>
        <w:rPr>
          <w:rFonts w:hint="eastAsia" w:ascii="方正仿宋_GBK" w:hAnsi="仿宋" w:eastAsia="方正仿宋_GBK"/>
          <w:color w:val="F79646"/>
          <w:kern w:val="0"/>
          <w:szCs w:val="32"/>
        </w:rPr>
        <w:t>月</w:t>
      </w:r>
      <w:r>
        <w:rPr>
          <w:rFonts w:hint="eastAsia" w:eastAsia="方正仿宋_GBK"/>
          <w:color w:val="F79646"/>
          <w:kern w:val="0"/>
          <w:szCs w:val="32"/>
        </w:rPr>
        <w:t>3</w:t>
      </w:r>
      <w:r>
        <w:rPr>
          <w:rFonts w:hint="eastAsia" w:ascii="方正仿宋_GBK" w:hAnsi="仿宋" w:eastAsia="方正仿宋_GBK"/>
          <w:color w:val="F79646"/>
          <w:kern w:val="0"/>
          <w:szCs w:val="32"/>
        </w:rPr>
        <w:t>日</w:t>
      </w:r>
      <w:r>
        <w:rPr>
          <w:rFonts w:hint="eastAsia" w:eastAsia="方正仿宋_GBK"/>
          <w:color w:val="F79646"/>
          <w:kern w:val="0"/>
          <w:szCs w:val="32"/>
        </w:rPr>
        <w:t>17</w:t>
      </w:r>
      <w:r>
        <w:rPr>
          <w:rFonts w:hint="eastAsia" w:ascii="方正仿宋_GBK" w:hAnsi="仿宋" w:eastAsia="方正仿宋_GBK"/>
          <w:color w:val="F79646"/>
          <w:kern w:val="0"/>
          <w:szCs w:val="32"/>
        </w:rPr>
        <w:t>点。</w:t>
      </w:r>
    </w:p>
    <w:p w14:paraId="4A61EC78">
      <w:pPr>
        <w:spacing w:line="540" w:lineRule="exact"/>
        <w:ind w:firstLine="640" w:firstLineChars="200"/>
        <w:rPr>
          <w:rFonts w:hint="eastAsia" w:ascii="方正仿宋_GBK" w:hAnsi="仿宋" w:eastAsia="方正仿宋_GBK"/>
          <w:color w:val="F79646"/>
          <w:kern w:val="0"/>
          <w:szCs w:val="32"/>
        </w:rPr>
      </w:pPr>
      <w:r>
        <w:rPr>
          <w:rFonts w:hint="eastAsia" w:ascii="方正仿宋_GBK" w:hAnsi="仿宋" w:eastAsia="方正仿宋_GBK"/>
          <w:color w:val="F79646"/>
          <w:kern w:val="0"/>
          <w:szCs w:val="32"/>
        </w:rPr>
        <w:t>（</w:t>
      </w:r>
      <w:r>
        <w:rPr>
          <w:rFonts w:eastAsia="方正仿宋_GBK"/>
          <w:color w:val="F79646"/>
          <w:kern w:val="0"/>
          <w:szCs w:val="32"/>
        </w:rPr>
        <w:t>3</w:t>
      </w:r>
      <w:r>
        <w:rPr>
          <w:rFonts w:hint="eastAsia" w:ascii="方正仿宋_GBK" w:hAnsi="仿宋" w:eastAsia="方正仿宋_GBK"/>
          <w:color w:val="F79646"/>
          <w:kern w:val="0"/>
          <w:szCs w:val="32"/>
        </w:rPr>
        <w:t>）志愿填报方式。各初中学校负责组织、指导本校考生集中网上填报志愿。考生填报志愿具体流程：由市教育考试院给每位考生分配上网用户名、密码;考生上网登录志愿填报网站，登录后立即修改密码（注意保密）;填报志愿;根据志愿填报系统的提示，输入动态口令卡密码进行志愿提交，不需要签字确认，考生及其监护人对所提交的志愿的准确性和安全性负责。在填报志愿时间截止之前，考生可修改志愿，志愿信息网上提交成功后，志愿即有效。志愿填报截止后任何人不得更改考生志愿信息。</w:t>
      </w:r>
    </w:p>
    <w:p w14:paraId="5B32C813">
      <w:pPr>
        <w:spacing w:line="540" w:lineRule="exact"/>
        <w:ind w:firstLine="640" w:firstLineChars="200"/>
        <w:rPr>
          <w:rFonts w:hint="eastAsia" w:ascii="方正仿宋_GBK" w:hAnsi="仿宋" w:eastAsia="方正仿宋_GBK"/>
          <w:bCs/>
          <w:color w:val="00B0F0"/>
          <w:kern w:val="0"/>
          <w:szCs w:val="32"/>
        </w:rPr>
      </w:pPr>
      <w:r>
        <w:rPr>
          <w:rFonts w:hint="eastAsia" w:ascii="方正仿宋_GBK" w:hAnsi="仿宋" w:eastAsia="方正仿宋_GBK"/>
          <w:color w:val="00B0F0"/>
          <w:kern w:val="0"/>
          <w:szCs w:val="32"/>
        </w:rPr>
        <w:t>（</w:t>
      </w:r>
      <w:r>
        <w:rPr>
          <w:rFonts w:hint="eastAsia" w:eastAsia="方正仿宋_GBK"/>
          <w:color w:val="00B0F0"/>
          <w:kern w:val="0"/>
          <w:szCs w:val="32"/>
        </w:rPr>
        <w:t>4</w:t>
      </w:r>
      <w:r>
        <w:rPr>
          <w:rFonts w:hint="eastAsia" w:ascii="方正仿宋_GBK" w:hAnsi="仿宋" w:eastAsia="方正仿宋_GBK"/>
          <w:color w:val="00B0F0"/>
          <w:kern w:val="0"/>
          <w:szCs w:val="32"/>
        </w:rPr>
        <w:t>）</w:t>
      </w:r>
      <w:r>
        <w:rPr>
          <w:rFonts w:hint="eastAsia" w:ascii="方正仿宋_GBK" w:hAnsi="仿宋" w:eastAsia="方正仿宋_GBK"/>
          <w:bCs/>
          <w:color w:val="00B0F0"/>
          <w:kern w:val="0"/>
          <w:szCs w:val="32"/>
        </w:rPr>
        <w:t>提前批次设</w:t>
      </w:r>
      <w:r>
        <w:rPr>
          <w:rFonts w:hint="eastAsia" w:eastAsia="方正仿宋_GBK"/>
          <w:bCs/>
          <w:color w:val="00B0F0"/>
          <w:kern w:val="0"/>
          <w:szCs w:val="32"/>
        </w:rPr>
        <w:t>2</w:t>
      </w:r>
      <w:r>
        <w:rPr>
          <w:rFonts w:hint="eastAsia" w:ascii="方正仿宋_GBK" w:hAnsi="仿宋" w:eastAsia="方正仿宋_GBK"/>
          <w:bCs/>
          <w:color w:val="00B0F0"/>
          <w:kern w:val="0"/>
          <w:szCs w:val="32"/>
        </w:rPr>
        <w:t>个学校志愿，每个学校志愿设置</w:t>
      </w:r>
      <w:r>
        <w:rPr>
          <w:rFonts w:hint="eastAsia" w:eastAsia="方正仿宋_GBK"/>
          <w:bCs/>
          <w:color w:val="00B0F0"/>
          <w:kern w:val="0"/>
          <w:szCs w:val="32"/>
        </w:rPr>
        <w:t>2</w:t>
      </w:r>
      <w:r>
        <w:rPr>
          <w:rFonts w:hint="eastAsia" w:ascii="方正仿宋_GBK" w:hAnsi="仿宋" w:eastAsia="方正仿宋_GBK"/>
          <w:bCs/>
          <w:color w:val="00B0F0"/>
          <w:kern w:val="0"/>
          <w:szCs w:val="32"/>
        </w:rPr>
        <w:t>个专业志愿及</w:t>
      </w:r>
      <w:r>
        <w:rPr>
          <w:rFonts w:hint="eastAsia" w:eastAsia="方正仿宋_GBK"/>
          <w:bCs/>
          <w:color w:val="00B0F0"/>
          <w:kern w:val="0"/>
          <w:szCs w:val="32"/>
        </w:rPr>
        <w:t>1</w:t>
      </w:r>
      <w:r>
        <w:rPr>
          <w:rFonts w:hint="eastAsia" w:ascii="方正仿宋_GBK" w:hAnsi="仿宋" w:eastAsia="方正仿宋_GBK"/>
          <w:bCs/>
          <w:color w:val="00B0F0"/>
          <w:kern w:val="0"/>
          <w:szCs w:val="32"/>
        </w:rPr>
        <w:t>个专业服从调剂志愿。</w:t>
      </w:r>
    </w:p>
    <w:p w14:paraId="32EDB12F">
      <w:pPr>
        <w:spacing w:line="540" w:lineRule="exact"/>
        <w:ind w:firstLine="640" w:firstLineChars="200"/>
        <w:rPr>
          <w:rFonts w:hint="eastAsia" w:ascii="方正仿宋_GBK" w:hAnsi="仿宋" w:eastAsia="方正仿宋_GBK"/>
          <w:color w:val="4F81BD"/>
          <w:kern w:val="0"/>
          <w:szCs w:val="32"/>
        </w:rPr>
      </w:pPr>
      <w:r>
        <w:rPr>
          <w:rFonts w:hint="eastAsia" w:ascii="方正仿宋_GBK" w:hAnsi="仿宋" w:eastAsia="方正仿宋_GBK"/>
          <w:color w:val="4F81BD"/>
          <w:kern w:val="0"/>
          <w:szCs w:val="32"/>
        </w:rPr>
        <w:t>（</w:t>
      </w:r>
      <w:r>
        <w:rPr>
          <w:rFonts w:hint="eastAsia" w:eastAsia="方正仿宋_GBK"/>
          <w:color w:val="4F81BD"/>
          <w:kern w:val="0"/>
          <w:szCs w:val="32"/>
        </w:rPr>
        <w:t>5</w:t>
      </w:r>
      <w:r>
        <w:rPr>
          <w:rFonts w:hint="eastAsia" w:ascii="方正仿宋_GBK" w:hAnsi="仿宋" w:eastAsia="方正仿宋_GBK"/>
          <w:color w:val="4F81BD"/>
          <w:kern w:val="0"/>
          <w:szCs w:val="32"/>
        </w:rPr>
        <w:t>）第一批次第一阶段录取学校志愿分为“分配”和“统招”二类，分配类设置</w:t>
      </w:r>
      <w:r>
        <w:rPr>
          <w:rFonts w:hint="eastAsia" w:eastAsia="方正仿宋_GBK"/>
          <w:color w:val="4F81BD"/>
          <w:kern w:val="0"/>
          <w:szCs w:val="32"/>
        </w:rPr>
        <w:t>1</w:t>
      </w:r>
      <w:r>
        <w:rPr>
          <w:rFonts w:hint="eastAsia" w:ascii="方正仿宋_GBK" w:hAnsi="仿宋" w:eastAsia="方正仿宋_GBK"/>
          <w:color w:val="4F81BD"/>
          <w:kern w:val="0"/>
          <w:szCs w:val="32"/>
        </w:rPr>
        <w:t>个志愿，统招类设置</w:t>
      </w:r>
      <w:r>
        <w:rPr>
          <w:rFonts w:hint="eastAsia" w:eastAsia="方正仿宋_GBK"/>
          <w:color w:val="4F81BD"/>
          <w:kern w:val="0"/>
          <w:szCs w:val="32"/>
        </w:rPr>
        <w:t>2</w:t>
      </w:r>
      <w:r>
        <w:rPr>
          <w:rFonts w:hint="eastAsia" w:ascii="方正仿宋_GBK" w:hAnsi="仿宋" w:eastAsia="方正仿宋_GBK"/>
          <w:color w:val="4F81BD"/>
          <w:kern w:val="0"/>
          <w:szCs w:val="32"/>
        </w:rPr>
        <w:t>个志愿。考生可在规定报考范围内选填分配类招生学校</w:t>
      </w:r>
      <w:r>
        <w:rPr>
          <w:rFonts w:hint="eastAsia" w:eastAsia="方正仿宋_GBK"/>
          <w:color w:val="4F81BD"/>
          <w:kern w:val="0"/>
          <w:szCs w:val="32"/>
        </w:rPr>
        <w:t>1</w:t>
      </w:r>
      <w:r>
        <w:rPr>
          <w:rFonts w:hint="eastAsia" w:ascii="方正仿宋_GBK" w:hAnsi="仿宋" w:eastAsia="方正仿宋_GBK"/>
          <w:color w:val="4F81BD"/>
          <w:kern w:val="0"/>
          <w:szCs w:val="32"/>
        </w:rPr>
        <w:t>所和统招类招生学校</w:t>
      </w:r>
      <w:r>
        <w:rPr>
          <w:rFonts w:hint="eastAsia" w:eastAsia="方正仿宋_GBK"/>
          <w:color w:val="4F81BD"/>
          <w:kern w:val="0"/>
          <w:szCs w:val="32"/>
        </w:rPr>
        <w:t>2</w:t>
      </w:r>
      <w:r>
        <w:rPr>
          <w:rFonts w:hint="eastAsia" w:ascii="方正仿宋_GBK" w:hAnsi="仿宋" w:eastAsia="方正仿宋_GBK"/>
          <w:color w:val="4F81BD"/>
          <w:kern w:val="0"/>
          <w:szCs w:val="32"/>
        </w:rPr>
        <w:t>所。分配类志愿与统招类志愿可以是不同学校。</w:t>
      </w:r>
    </w:p>
    <w:p w14:paraId="12D75696">
      <w:pPr>
        <w:spacing w:line="540" w:lineRule="exact"/>
        <w:ind w:firstLine="640" w:firstLineChars="200"/>
        <w:rPr>
          <w:rFonts w:hint="eastAsia" w:ascii="方正仿宋_GBK" w:hAnsi="仿宋" w:eastAsia="方正仿宋_GBK"/>
          <w:color w:val="4F81BD"/>
          <w:kern w:val="0"/>
          <w:szCs w:val="32"/>
        </w:rPr>
      </w:pPr>
      <w:r>
        <w:rPr>
          <w:rFonts w:hint="eastAsia" w:ascii="方正仿宋_GBK" w:hAnsi="仿宋" w:eastAsia="方正仿宋_GBK"/>
          <w:color w:val="4F81BD"/>
          <w:kern w:val="0"/>
          <w:szCs w:val="32"/>
        </w:rPr>
        <w:t>（</w:t>
      </w:r>
      <w:r>
        <w:rPr>
          <w:rFonts w:hint="eastAsia" w:eastAsia="方正仿宋_GBK"/>
          <w:color w:val="4F81BD"/>
          <w:kern w:val="0"/>
          <w:szCs w:val="32"/>
        </w:rPr>
        <w:t>6</w:t>
      </w:r>
      <w:r>
        <w:rPr>
          <w:rFonts w:hint="eastAsia" w:ascii="方正仿宋_GBK" w:hAnsi="仿宋" w:eastAsia="方正仿宋_GBK"/>
          <w:color w:val="4F81BD"/>
          <w:kern w:val="0"/>
          <w:szCs w:val="32"/>
        </w:rPr>
        <w:t>）第一批次第二阶段录取学校设置</w:t>
      </w:r>
      <w:r>
        <w:rPr>
          <w:rFonts w:hint="eastAsia" w:eastAsia="方正仿宋_GBK"/>
          <w:color w:val="4F81BD"/>
          <w:kern w:val="0"/>
          <w:szCs w:val="32"/>
        </w:rPr>
        <w:t>2</w:t>
      </w:r>
      <w:r>
        <w:rPr>
          <w:rFonts w:hint="eastAsia" w:ascii="方正仿宋_GBK" w:hAnsi="仿宋" w:eastAsia="方正仿宋_GBK"/>
          <w:color w:val="4F81BD"/>
          <w:kern w:val="0"/>
          <w:szCs w:val="32"/>
        </w:rPr>
        <w:t>个志愿。</w:t>
      </w:r>
    </w:p>
    <w:p w14:paraId="45174830">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4F81BD"/>
          <w:kern w:val="0"/>
          <w:szCs w:val="32"/>
        </w:rPr>
        <w:t>（</w:t>
      </w:r>
      <w:r>
        <w:rPr>
          <w:rFonts w:hint="eastAsia" w:eastAsia="方正仿宋_GBK"/>
          <w:color w:val="4F81BD"/>
          <w:kern w:val="0"/>
          <w:szCs w:val="32"/>
        </w:rPr>
        <w:t>7</w:t>
      </w:r>
      <w:r>
        <w:rPr>
          <w:rFonts w:hint="eastAsia" w:ascii="方正仿宋_GBK" w:hAnsi="仿宋" w:eastAsia="方正仿宋_GBK"/>
          <w:color w:val="4F81BD"/>
          <w:kern w:val="0"/>
          <w:szCs w:val="32"/>
        </w:rPr>
        <w:t>）第一批次第三阶段设置</w:t>
      </w:r>
      <w:r>
        <w:rPr>
          <w:rFonts w:hint="eastAsia" w:eastAsia="方正仿宋_GBK"/>
          <w:color w:val="4F81BD"/>
          <w:kern w:val="0"/>
          <w:szCs w:val="32"/>
        </w:rPr>
        <w:t>A</w:t>
      </w:r>
      <w:r>
        <w:rPr>
          <w:rFonts w:hint="eastAsia" w:ascii="方正仿宋_GBK" w:hAnsi="仿宋" w:eastAsia="方正仿宋_GBK"/>
          <w:color w:val="4F81BD"/>
          <w:kern w:val="0"/>
          <w:szCs w:val="32"/>
        </w:rPr>
        <w:t>、</w:t>
      </w:r>
      <w:r>
        <w:rPr>
          <w:rFonts w:hint="eastAsia" w:eastAsia="方正仿宋_GBK"/>
          <w:color w:val="4F81BD"/>
          <w:kern w:val="0"/>
          <w:szCs w:val="32"/>
        </w:rPr>
        <w:t>B</w:t>
      </w:r>
      <w:r>
        <w:rPr>
          <w:rFonts w:hint="eastAsia" w:ascii="方正仿宋_GBK" w:hAnsi="仿宋" w:eastAsia="方正仿宋_GBK"/>
          <w:color w:val="4F81BD"/>
          <w:kern w:val="0"/>
          <w:szCs w:val="32"/>
        </w:rPr>
        <w:t>、</w:t>
      </w:r>
      <w:r>
        <w:rPr>
          <w:rFonts w:hint="eastAsia" w:eastAsia="方正仿宋_GBK"/>
          <w:color w:val="4F81BD"/>
          <w:kern w:val="0"/>
          <w:szCs w:val="32"/>
        </w:rPr>
        <w:t>C</w:t>
      </w:r>
      <w:r>
        <w:rPr>
          <w:rFonts w:hint="eastAsia" w:ascii="方正仿宋_GBK" w:hAnsi="仿宋" w:eastAsia="方正仿宋_GBK"/>
          <w:color w:val="4F81BD"/>
          <w:kern w:val="0"/>
          <w:szCs w:val="32"/>
        </w:rPr>
        <w:t>三个平行志愿。考生可以填报</w:t>
      </w:r>
      <w:r>
        <w:rPr>
          <w:rFonts w:hint="eastAsia" w:eastAsia="方正仿宋_GBK"/>
          <w:color w:val="4F81BD"/>
          <w:kern w:val="0"/>
          <w:szCs w:val="32"/>
        </w:rPr>
        <w:t>1</w:t>
      </w:r>
      <w:r>
        <w:rPr>
          <w:rFonts w:hint="eastAsia" w:ascii="方正仿宋_GBK" w:hAnsi="仿宋" w:eastAsia="方正仿宋_GBK"/>
          <w:color w:val="4F81BD"/>
          <w:kern w:val="0"/>
          <w:szCs w:val="32"/>
        </w:rPr>
        <w:t>至</w:t>
      </w:r>
      <w:r>
        <w:rPr>
          <w:rFonts w:hint="eastAsia" w:eastAsia="方正仿宋_GBK"/>
          <w:color w:val="4F81BD"/>
          <w:kern w:val="0"/>
          <w:szCs w:val="32"/>
        </w:rPr>
        <w:t>3</w:t>
      </w:r>
      <w:r>
        <w:rPr>
          <w:rFonts w:hint="eastAsia" w:ascii="方正仿宋_GBK" w:hAnsi="仿宋" w:eastAsia="方正仿宋_GBK"/>
          <w:color w:val="4F81BD"/>
          <w:kern w:val="0"/>
          <w:szCs w:val="32"/>
        </w:rPr>
        <w:t>所本批次（阶段）高中。报考本批次（阶段）高中特长生的，</w:t>
      </w:r>
      <w:r>
        <w:rPr>
          <w:rFonts w:hint="eastAsia" w:eastAsia="方正仿宋_GBK"/>
          <w:color w:val="4F81BD"/>
          <w:kern w:val="0"/>
          <w:szCs w:val="32"/>
        </w:rPr>
        <w:t>A</w:t>
      </w:r>
      <w:r>
        <w:rPr>
          <w:rFonts w:hint="eastAsia" w:ascii="方正仿宋_GBK" w:hAnsi="仿宋" w:eastAsia="方正仿宋_GBK"/>
          <w:color w:val="4F81BD"/>
          <w:kern w:val="0"/>
          <w:szCs w:val="32"/>
        </w:rPr>
        <w:t>志愿必须填报该高中。</w:t>
      </w:r>
    </w:p>
    <w:p w14:paraId="754FDFD2">
      <w:pPr>
        <w:spacing w:line="540" w:lineRule="exact"/>
        <w:ind w:firstLine="640" w:firstLineChars="200"/>
        <w:rPr>
          <w:rFonts w:hint="eastAsia" w:ascii="方正仿宋_GBK" w:hAnsi="仿宋" w:eastAsia="方正仿宋_GBK"/>
          <w:color w:val="4F81BD"/>
          <w:kern w:val="0"/>
          <w:szCs w:val="32"/>
        </w:rPr>
      </w:pPr>
      <w:r>
        <w:rPr>
          <w:rFonts w:hint="eastAsia" w:ascii="方正仿宋_GBK" w:hAnsi="仿宋" w:eastAsia="方正仿宋_GBK"/>
          <w:bCs/>
          <w:color w:val="4F81BD"/>
          <w:kern w:val="0"/>
          <w:szCs w:val="32"/>
        </w:rPr>
        <w:t>（</w:t>
      </w:r>
      <w:r>
        <w:rPr>
          <w:rFonts w:hint="eastAsia" w:eastAsia="方正仿宋_GBK"/>
          <w:bCs/>
          <w:color w:val="4F81BD"/>
          <w:kern w:val="0"/>
          <w:szCs w:val="32"/>
        </w:rPr>
        <w:t>8</w:t>
      </w:r>
      <w:r>
        <w:rPr>
          <w:rFonts w:hint="eastAsia" w:ascii="方正仿宋_GBK" w:hAnsi="仿宋" w:eastAsia="方正仿宋_GBK"/>
          <w:bCs/>
          <w:color w:val="4F81BD"/>
          <w:kern w:val="0"/>
          <w:szCs w:val="32"/>
        </w:rPr>
        <w:t>）第二、三批次各设置</w:t>
      </w:r>
      <w:r>
        <w:rPr>
          <w:rFonts w:hint="eastAsia" w:eastAsia="方正仿宋_GBK"/>
          <w:bCs/>
          <w:color w:val="4F81BD"/>
          <w:kern w:val="0"/>
          <w:szCs w:val="32"/>
        </w:rPr>
        <w:t>A</w:t>
      </w:r>
      <w:r>
        <w:rPr>
          <w:rFonts w:hint="eastAsia" w:ascii="方正仿宋_GBK" w:hAnsi="仿宋" w:eastAsia="方正仿宋_GBK"/>
          <w:bCs/>
          <w:color w:val="4F81BD"/>
          <w:kern w:val="0"/>
          <w:szCs w:val="32"/>
        </w:rPr>
        <w:t>、</w:t>
      </w:r>
      <w:r>
        <w:rPr>
          <w:rFonts w:hint="eastAsia" w:eastAsia="方正仿宋_GBK"/>
          <w:bCs/>
          <w:color w:val="4F81BD"/>
          <w:kern w:val="0"/>
          <w:szCs w:val="32"/>
        </w:rPr>
        <w:t>B</w:t>
      </w:r>
      <w:r>
        <w:rPr>
          <w:rFonts w:hint="eastAsia" w:ascii="方正仿宋_GBK" w:hAnsi="仿宋" w:eastAsia="方正仿宋_GBK"/>
          <w:bCs/>
          <w:color w:val="4F81BD"/>
          <w:kern w:val="0"/>
          <w:szCs w:val="32"/>
        </w:rPr>
        <w:t>、</w:t>
      </w:r>
      <w:r>
        <w:rPr>
          <w:rFonts w:hint="eastAsia" w:eastAsia="方正仿宋_GBK"/>
          <w:bCs/>
          <w:color w:val="4F81BD"/>
          <w:kern w:val="0"/>
          <w:szCs w:val="32"/>
        </w:rPr>
        <w:t>C</w:t>
      </w:r>
      <w:r>
        <w:rPr>
          <w:rFonts w:hint="eastAsia" w:ascii="方正仿宋_GBK" w:hAnsi="仿宋" w:eastAsia="方正仿宋_GBK"/>
          <w:bCs/>
          <w:color w:val="4F81BD"/>
          <w:kern w:val="0"/>
          <w:szCs w:val="32"/>
        </w:rPr>
        <w:t>三个平行志愿。考生可以各填报</w:t>
      </w:r>
      <w:r>
        <w:rPr>
          <w:rFonts w:hint="eastAsia" w:eastAsia="方正仿宋_GBK"/>
          <w:bCs/>
          <w:color w:val="4F81BD"/>
          <w:kern w:val="0"/>
          <w:szCs w:val="32"/>
        </w:rPr>
        <w:t>1</w:t>
      </w:r>
      <w:r>
        <w:rPr>
          <w:rFonts w:hint="eastAsia" w:ascii="方正仿宋_GBK" w:hAnsi="仿宋" w:eastAsia="方正仿宋_GBK"/>
          <w:bCs/>
          <w:color w:val="4F81BD"/>
          <w:kern w:val="0"/>
          <w:szCs w:val="32"/>
        </w:rPr>
        <w:t>至</w:t>
      </w:r>
      <w:r>
        <w:rPr>
          <w:rFonts w:hint="eastAsia" w:eastAsia="方正仿宋_GBK"/>
          <w:bCs/>
          <w:color w:val="4F81BD"/>
          <w:kern w:val="0"/>
          <w:szCs w:val="32"/>
        </w:rPr>
        <w:t>3</w:t>
      </w:r>
      <w:r>
        <w:rPr>
          <w:rFonts w:hint="eastAsia" w:ascii="方正仿宋_GBK" w:hAnsi="仿宋" w:eastAsia="方正仿宋_GBK"/>
          <w:bCs/>
          <w:color w:val="4F81BD"/>
          <w:kern w:val="0"/>
          <w:szCs w:val="32"/>
        </w:rPr>
        <w:t>所相应学校。填报职业类学校时每个学校志愿可以填报</w:t>
      </w:r>
      <w:r>
        <w:rPr>
          <w:rFonts w:hint="eastAsia" w:eastAsia="方正仿宋_GBK"/>
          <w:bCs/>
          <w:color w:val="4F81BD"/>
          <w:kern w:val="0"/>
          <w:szCs w:val="32"/>
        </w:rPr>
        <w:t>3</w:t>
      </w:r>
      <w:r>
        <w:rPr>
          <w:rFonts w:hint="eastAsia" w:ascii="方正仿宋_GBK" w:hAnsi="仿宋" w:eastAsia="方正仿宋_GBK"/>
          <w:bCs/>
          <w:color w:val="4F81BD"/>
          <w:kern w:val="0"/>
          <w:szCs w:val="32"/>
        </w:rPr>
        <w:t>个专业志愿及</w:t>
      </w:r>
      <w:r>
        <w:rPr>
          <w:rFonts w:hint="eastAsia" w:eastAsia="方正仿宋_GBK"/>
          <w:bCs/>
          <w:color w:val="4F81BD"/>
          <w:kern w:val="0"/>
          <w:szCs w:val="32"/>
        </w:rPr>
        <w:t>1</w:t>
      </w:r>
      <w:r>
        <w:rPr>
          <w:rFonts w:hint="eastAsia" w:ascii="方正仿宋_GBK" w:hAnsi="仿宋" w:eastAsia="方正仿宋_GBK"/>
          <w:bCs/>
          <w:color w:val="4F81BD"/>
          <w:kern w:val="0"/>
          <w:szCs w:val="32"/>
        </w:rPr>
        <w:t>个专业服从调剂志愿。</w:t>
      </w:r>
    </w:p>
    <w:p w14:paraId="2861FE68">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w:t>
      </w:r>
      <w:r>
        <w:rPr>
          <w:rFonts w:hint="eastAsia" w:eastAsia="方正仿宋_GBK"/>
          <w:color w:val="000000"/>
          <w:kern w:val="0"/>
          <w:szCs w:val="32"/>
        </w:rPr>
        <w:t>9</w:t>
      </w:r>
      <w:r>
        <w:rPr>
          <w:rFonts w:hint="eastAsia" w:ascii="方正仿宋_GBK" w:hAnsi="仿宋" w:eastAsia="方正仿宋_GBK"/>
          <w:color w:val="000000"/>
          <w:kern w:val="0"/>
          <w:szCs w:val="32"/>
        </w:rPr>
        <w:t>）完中直升录取工作在</w:t>
      </w:r>
      <w:r>
        <w:rPr>
          <w:rFonts w:hint="eastAsia" w:eastAsia="方正仿宋_GBK"/>
          <w:color w:val="000000"/>
          <w:kern w:val="0"/>
          <w:szCs w:val="32"/>
        </w:rPr>
        <w:t>5</w:t>
      </w:r>
      <w:r>
        <w:rPr>
          <w:rFonts w:hint="eastAsia" w:ascii="方正仿宋_GBK" w:hAnsi="仿宋" w:eastAsia="方正仿宋_GBK"/>
          <w:color w:val="000000"/>
          <w:kern w:val="0"/>
          <w:szCs w:val="32"/>
        </w:rPr>
        <w:t>月</w:t>
      </w:r>
      <w:r>
        <w:rPr>
          <w:rFonts w:eastAsia="方正仿宋_GBK"/>
          <w:color w:val="000000"/>
          <w:kern w:val="0"/>
          <w:szCs w:val="32"/>
        </w:rPr>
        <w:t>30</w:t>
      </w:r>
      <w:r>
        <w:rPr>
          <w:rFonts w:hint="eastAsia" w:ascii="方正仿宋_GBK" w:hAnsi="仿宋" w:eastAsia="方正仿宋_GBK"/>
          <w:color w:val="000000"/>
          <w:kern w:val="0"/>
          <w:szCs w:val="32"/>
        </w:rPr>
        <w:t>日前完成。自主招生预录取、热门高中科技特色班的预录取工作在</w:t>
      </w:r>
      <w:r>
        <w:rPr>
          <w:rFonts w:hint="eastAsia" w:eastAsia="方正仿宋_GBK"/>
          <w:color w:val="000000"/>
          <w:kern w:val="0"/>
          <w:szCs w:val="32"/>
        </w:rPr>
        <w:t>6</w:t>
      </w:r>
      <w:r>
        <w:rPr>
          <w:rFonts w:hint="eastAsia" w:ascii="方正仿宋_GBK" w:hAnsi="仿宋" w:eastAsia="方正仿宋_GBK"/>
          <w:color w:val="000000"/>
          <w:kern w:val="0"/>
          <w:szCs w:val="32"/>
        </w:rPr>
        <w:t>月</w:t>
      </w:r>
      <w:r>
        <w:rPr>
          <w:rFonts w:hint="eastAsia" w:eastAsia="方正仿宋_GBK"/>
          <w:color w:val="000000"/>
          <w:kern w:val="0"/>
          <w:szCs w:val="32"/>
        </w:rPr>
        <w:t>21</w:t>
      </w:r>
      <w:r>
        <w:rPr>
          <w:rFonts w:hint="eastAsia" w:ascii="方正仿宋_GBK" w:hAnsi="仿宋" w:eastAsia="方正仿宋_GBK"/>
          <w:color w:val="000000"/>
          <w:kern w:val="0"/>
          <w:szCs w:val="32"/>
        </w:rPr>
        <w:t>日前完成。自主招生、科技特色班不得兼报。凡与完中直升学校签订录取协议的学生，不得同时与自主招生学校签订预录取协议。签订</w:t>
      </w:r>
      <w:r>
        <w:rPr>
          <w:rFonts w:ascii="方正仿宋_GBK" w:hAnsi="仿宋" w:eastAsia="方正仿宋_GBK"/>
          <w:color w:val="000000"/>
          <w:kern w:val="0"/>
          <w:szCs w:val="32"/>
        </w:rPr>
        <w:t>预录取协议</w:t>
      </w:r>
      <w:r>
        <w:rPr>
          <w:rFonts w:hint="eastAsia" w:ascii="方正仿宋_GBK" w:hAnsi="仿宋" w:eastAsia="方正仿宋_GBK"/>
          <w:color w:val="000000"/>
          <w:kern w:val="0"/>
          <w:szCs w:val="32"/>
        </w:rPr>
        <w:t>但未</w:t>
      </w:r>
      <w:r>
        <w:rPr>
          <w:rFonts w:ascii="方正仿宋_GBK" w:hAnsi="仿宋" w:eastAsia="方正仿宋_GBK"/>
          <w:color w:val="000000"/>
          <w:kern w:val="0"/>
          <w:szCs w:val="32"/>
        </w:rPr>
        <w:t>达</w:t>
      </w:r>
      <w:r>
        <w:rPr>
          <w:rFonts w:hint="eastAsia" w:ascii="方正仿宋_GBK" w:hAnsi="仿宋" w:eastAsia="方正仿宋_GBK"/>
          <w:color w:val="000000"/>
          <w:kern w:val="0"/>
          <w:szCs w:val="32"/>
        </w:rPr>
        <w:t>到热门高中自主招生和科技特色班最低</w:t>
      </w:r>
      <w:r>
        <w:rPr>
          <w:rFonts w:ascii="方正仿宋_GBK" w:hAnsi="仿宋" w:eastAsia="方正仿宋_GBK"/>
          <w:color w:val="000000"/>
          <w:kern w:val="0"/>
          <w:szCs w:val="32"/>
        </w:rPr>
        <w:t>控制线</w:t>
      </w:r>
      <w:r>
        <w:rPr>
          <w:rFonts w:hint="eastAsia" w:ascii="方正仿宋_GBK" w:hAnsi="仿宋" w:eastAsia="方正仿宋_GBK"/>
          <w:color w:val="000000"/>
          <w:kern w:val="0"/>
          <w:szCs w:val="32"/>
        </w:rPr>
        <w:t>的考生须和普通考生一样填报中招志愿。</w:t>
      </w:r>
    </w:p>
    <w:p w14:paraId="3CB33336">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w:t>
      </w:r>
      <w:r>
        <w:rPr>
          <w:rFonts w:hint="eastAsia" w:eastAsia="方正仿宋_GBK"/>
          <w:color w:val="000000"/>
          <w:kern w:val="0"/>
          <w:szCs w:val="32"/>
        </w:rPr>
        <w:t>10</w:t>
      </w:r>
      <w:r>
        <w:rPr>
          <w:rFonts w:hint="eastAsia" w:ascii="方正仿宋_GBK" w:hAnsi="仿宋" w:eastAsia="方正仿宋_GBK"/>
          <w:color w:val="000000"/>
          <w:kern w:val="0"/>
          <w:szCs w:val="32"/>
        </w:rPr>
        <w:t>）考生报考有寄宿条件的学校，凡需寄宿的必须注明“寄宿”。</w:t>
      </w:r>
    </w:p>
    <w:p w14:paraId="1D5195D6">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w:t>
      </w:r>
      <w:r>
        <w:rPr>
          <w:rFonts w:hint="eastAsia" w:eastAsia="方正仿宋_GBK"/>
          <w:color w:val="000000"/>
          <w:kern w:val="0"/>
          <w:szCs w:val="32"/>
        </w:rPr>
        <w:t>11</w:t>
      </w:r>
      <w:r>
        <w:rPr>
          <w:rFonts w:hint="eastAsia" w:ascii="方正仿宋_GBK" w:hAnsi="仿宋" w:eastAsia="方正仿宋_GBK"/>
          <w:color w:val="000000"/>
          <w:kern w:val="0"/>
          <w:szCs w:val="32"/>
        </w:rPr>
        <w:t>）各初中学校必须认真负责地指导考生填报志愿。考生填报志愿应由其本人和家长自主决定，学校、教师均不得强制学生填报或不填报某个志愿。如发生此类情况，经查实情节较重的，一律予以严肃处理。填报志愿期间，由市教育考试院组织相关招生咨询活动。</w:t>
      </w:r>
    </w:p>
    <w:p w14:paraId="53F70098">
      <w:pPr>
        <w:spacing w:line="540" w:lineRule="exact"/>
        <w:ind w:firstLine="640" w:firstLineChars="200"/>
        <w:rPr>
          <w:rFonts w:hint="eastAsia" w:ascii="方正黑体_GBK" w:hAnsi="仿宋" w:eastAsia="方正黑体_GBK"/>
          <w:color w:val="000000"/>
          <w:kern w:val="0"/>
          <w:szCs w:val="32"/>
        </w:rPr>
      </w:pPr>
      <w:r>
        <w:rPr>
          <w:rFonts w:hint="eastAsia" w:ascii="方正黑体_GBK" w:hAnsi="仿宋" w:eastAsia="方正黑体_GBK"/>
          <w:color w:val="000000"/>
          <w:kern w:val="0"/>
          <w:szCs w:val="32"/>
        </w:rPr>
        <w:t>六、录取工作</w:t>
      </w:r>
    </w:p>
    <w:p w14:paraId="5585FD47">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1</w:t>
      </w:r>
      <w:r>
        <w:rPr>
          <w:rFonts w:hint="eastAsia" w:ascii="方正仿宋_GBK" w:hAnsi="仿宋" w:eastAsia="方正仿宋_GBK"/>
          <w:color w:val="000000"/>
          <w:kern w:val="0"/>
          <w:szCs w:val="32"/>
        </w:rPr>
        <w:t>.录取原则：全面考核学生，规范操作程序，根据考生的志愿和招录标准，公平、公正、择优录取。</w:t>
      </w:r>
    </w:p>
    <w:p w14:paraId="00B116D5">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2</w:t>
      </w:r>
      <w:r>
        <w:rPr>
          <w:rFonts w:hint="eastAsia" w:ascii="方正仿宋_GBK" w:hAnsi="仿宋" w:eastAsia="方正仿宋_GBK"/>
          <w:color w:val="000000"/>
          <w:kern w:val="0"/>
          <w:szCs w:val="32"/>
        </w:rPr>
        <w:t>.为合理引导考生正确填报志愿，更好地发挥招生指标分配政策的导向作用，对各热门高中分配生录取根据实际情况分别划定最低控制分数线，享受分配指标的考生考分应不低于最低控制分数线。</w:t>
      </w:r>
    </w:p>
    <w:p w14:paraId="28D22B59">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3</w:t>
      </w:r>
      <w:r>
        <w:rPr>
          <w:rFonts w:hint="eastAsia" w:ascii="方正仿宋_GBK" w:hAnsi="仿宋" w:eastAsia="方正仿宋_GBK"/>
          <w:color w:val="000000"/>
          <w:kern w:val="0"/>
          <w:szCs w:val="32"/>
        </w:rPr>
        <w:t>.除热门高中分配生录取外，对提前录取批次、第一批次各阶段、第二批次招生学校、招生项目分别划定最低控制分数线。</w:t>
      </w:r>
    </w:p>
    <w:p w14:paraId="7D135AE4">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4</w:t>
      </w:r>
      <w:r>
        <w:rPr>
          <w:rFonts w:hint="eastAsia" w:ascii="方正仿宋_GBK" w:hAnsi="仿宋" w:eastAsia="方正仿宋_GBK"/>
          <w:color w:val="000000"/>
          <w:kern w:val="0"/>
          <w:szCs w:val="32"/>
        </w:rPr>
        <w:t>.录取以批次（阶段）先后为序。提前批次、第一批次第一阶段、第二阶段的录取采用传统志愿投档方式，以志愿先后为序。第一批次第三阶段、第二批次、第三批次的录取采用平行志愿投档方式，按照“按分排序，遵循志愿”的原则进行投档。</w:t>
      </w:r>
    </w:p>
    <w:p w14:paraId="11E359E6">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5</w:t>
      </w:r>
      <w:r>
        <w:rPr>
          <w:rFonts w:hint="eastAsia" w:ascii="方正仿宋_GBK" w:hAnsi="仿宋" w:eastAsia="方正仿宋_GBK"/>
          <w:color w:val="000000"/>
          <w:kern w:val="0"/>
          <w:szCs w:val="32"/>
        </w:rPr>
        <w:t>. 热门高中自主招生的录取根据学校招生方案和学生中考成绩实行同批次（阶段）提前单独录取。热门高中科技特色班的录取根据招生学校术科加试和学生中考成绩实行同批次（阶段）提前录取。分配生录取在统招生录取之前进行。分配生录取根据各初中学校分配指标数和考生志愿，按学业考试总分，从高分到低分依次录取。如有初中学校在热门高中分配生最低控制分数线上可供录取生源不足，其分配指标用作从高分到低分择优录取其他学校填报该志愿的考生。</w:t>
      </w:r>
    </w:p>
    <w:p w14:paraId="64C63896">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6</w:t>
      </w:r>
      <w:r>
        <w:rPr>
          <w:rFonts w:hint="eastAsia" w:ascii="方正仿宋_GBK" w:hAnsi="仿宋" w:eastAsia="方正仿宋_GBK"/>
          <w:color w:val="000000"/>
          <w:kern w:val="0"/>
          <w:szCs w:val="32"/>
        </w:rPr>
        <w:t>.对提前批次、第一批次</w:t>
      </w:r>
      <w:r>
        <w:rPr>
          <w:rFonts w:hint="eastAsia" w:eastAsia="方正仿宋_GBK"/>
          <w:color w:val="000000"/>
          <w:kern w:val="0"/>
          <w:szCs w:val="32"/>
        </w:rPr>
        <w:t>3</w:t>
      </w:r>
      <w:r>
        <w:rPr>
          <w:rFonts w:hint="eastAsia" w:ascii="方正仿宋_GBK" w:hAnsi="仿宋" w:eastAsia="方正仿宋_GBK"/>
          <w:color w:val="000000"/>
          <w:kern w:val="0"/>
          <w:szCs w:val="32"/>
        </w:rPr>
        <w:t>个阶段未完成招生计划的学校，市教育考试院将及时公布未完成计划，按照相应批次（阶段）最低控制线，对未被录取的考生征求志愿，按分数从高到低依次择录。在统一录取工作结束后，如有学校仍未完成招生计划，可通过网上招生市场调剂录取；如通过招生市场调剂录取仍不能完成计划，经市教育局批准可适当降分录取。</w:t>
      </w:r>
    </w:p>
    <w:p w14:paraId="280ED96B">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7</w:t>
      </w:r>
      <w:r>
        <w:rPr>
          <w:rFonts w:hint="eastAsia" w:ascii="方正仿宋_GBK" w:hAnsi="仿宋" w:eastAsia="方正仿宋_GBK"/>
          <w:color w:val="000000"/>
          <w:kern w:val="0"/>
          <w:szCs w:val="32"/>
        </w:rPr>
        <w:t>.认真执行“考生须在学籍所在学校读满三年，才具有获得学籍所在学校热门高中招生分配指标的资格”的规定，所有获得分配指标资格</w:t>
      </w:r>
      <w:r>
        <w:rPr>
          <w:rFonts w:ascii="方正仿宋_GBK" w:hAnsi="仿宋" w:eastAsia="方正仿宋_GBK"/>
          <w:color w:val="000000"/>
          <w:kern w:val="0"/>
          <w:szCs w:val="32"/>
        </w:rPr>
        <w:t>的考生</w:t>
      </w:r>
      <w:r>
        <w:rPr>
          <w:rFonts w:hint="eastAsia" w:ascii="方正仿宋_GBK" w:hAnsi="仿宋" w:eastAsia="方正仿宋_GBK"/>
          <w:color w:val="000000"/>
          <w:kern w:val="0"/>
          <w:szCs w:val="32"/>
        </w:rPr>
        <w:t>名单由</w:t>
      </w:r>
      <w:r>
        <w:rPr>
          <w:rFonts w:ascii="方正仿宋_GBK" w:hAnsi="仿宋" w:eastAsia="方正仿宋_GBK"/>
          <w:color w:val="000000"/>
          <w:kern w:val="0"/>
          <w:szCs w:val="32"/>
        </w:rPr>
        <w:t>各初中校于中考结束后志愿填报前在校务公开栏</w:t>
      </w:r>
      <w:r>
        <w:rPr>
          <w:rFonts w:hint="eastAsia" w:ascii="方正仿宋_GBK" w:hAnsi="仿宋" w:eastAsia="方正仿宋_GBK"/>
          <w:color w:val="000000"/>
          <w:kern w:val="0"/>
          <w:szCs w:val="32"/>
        </w:rPr>
        <w:t>公示不少于</w:t>
      </w:r>
      <w:r>
        <w:rPr>
          <w:rFonts w:ascii="方正仿宋_GBK" w:hAnsi="仿宋" w:eastAsia="方正仿宋_GBK"/>
          <w:color w:val="000000"/>
          <w:kern w:val="0"/>
          <w:szCs w:val="32"/>
        </w:rPr>
        <w:t>三个工作日</w:t>
      </w:r>
      <w:r>
        <w:rPr>
          <w:rFonts w:hint="eastAsia" w:ascii="方正仿宋_GBK" w:hAnsi="仿宋" w:eastAsia="方正仿宋_GBK"/>
          <w:color w:val="000000"/>
          <w:kern w:val="0"/>
          <w:szCs w:val="32"/>
        </w:rPr>
        <w:t>，接受师生</w:t>
      </w:r>
      <w:r>
        <w:rPr>
          <w:rFonts w:ascii="方正仿宋_GBK" w:hAnsi="仿宋" w:eastAsia="方正仿宋_GBK"/>
          <w:color w:val="000000"/>
          <w:kern w:val="0"/>
          <w:szCs w:val="32"/>
        </w:rPr>
        <w:t>和</w:t>
      </w:r>
      <w:r>
        <w:rPr>
          <w:rFonts w:hint="eastAsia" w:ascii="方正仿宋_GBK" w:hAnsi="仿宋" w:eastAsia="方正仿宋_GBK"/>
          <w:color w:val="000000"/>
          <w:kern w:val="0"/>
          <w:szCs w:val="32"/>
        </w:rPr>
        <w:t>社会监督。</w:t>
      </w:r>
    </w:p>
    <w:p w14:paraId="25179321">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8</w:t>
      </w:r>
      <w:r>
        <w:rPr>
          <w:rFonts w:hint="eastAsia" w:ascii="方正仿宋_GBK" w:hAnsi="仿宋" w:eastAsia="方正仿宋_GBK"/>
          <w:color w:val="000000"/>
          <w:kern w:val="0"/>
          <w:szCs w:val="32"/>
        </w:rPr>
        <w:t>.各校最低录取分数线上如出现考生总分相同，则按语文、数学两门科目分数之和从高到低排序后依次择录。如语文、数学分数之和仍相同，则录取全部同分考生。</w:t>
      </w:r>
    </w:p>
    <w:p w14:paraId="332E6211">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9</w:t>
      </w:r>
      <w:r>
        <w:rPr>
          <w:rFonts w:hint="eastAsia" w:ascii="方正仿宋_GBK" w:hAnsi="仿宋" w:eastAsia="方正仿宋_GBK"/>
          <w:color w:val="000000"/>
          <w:kern w:val="0"/>
          <w:szCs w:val="32"/>
        </w:rPr>
        <w:t>.普通高中艺术、体育特长生招生，实行同批次（阶段）单独录取，投档分数线根据招生方案单独划定，但不低于普通高中最低控制线。招生</w:t>
      </w:r>
      <w:r>
        <w:rPr>
          <w:rFonts w:ascii="方正仿宋_GBK" w:hAnsi="仿宋" w:eastAsia="方正仿宋_GBK"/>
          <w:color w:val="000000"/>
          <w:kern w:val="0"/>
          <w:szCs w:val="32"/>
        </w:rPr>
        <w:t>方案及预</w:t>
      </w:r>
      <w:r>
        <w:rPr>
          <w:rFonts w:hint="eastAsia" w:ascii="方正仿宋_GBK" w:hAnsi="仿宋" w:eastAsia="方正仿宋_GBK"/>
          <w:color w:val="000000"/>
          <w:kern w:val="0"/>
          <w:szCs w:val="32"/>
        </w:rPr>
        <w:t>录取名单须在校务公开栏和校园网上公示，接受师生和社会监督。</w:t>
      </w:r>
    </w:p>
    <w:p w14:paraId="6C6F7ED3">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10</w:t>
      </w:r>
      <w:r>
        <w:rPr>
          <w:rFonts w:ascii="方正仿宋_GBK" w:hAnsi="仿宋" w:eastAsia="方正仿宋_GBK"/>
          <w:color w:val="000000"/>
          <w:kern w:val="0"/>
          <w:szCs w:val="32"/>
        </w:rPr>
        <w:t>.录取下列考生可加分投档</w:t>
      </w:r>
      <w:r>
        <w:rPr>
          <w:rFonts w:hint="eastAsia" w:ascii="方正仿宋_GBK" w:hAnsi="仿宋" w:eastAsia="方正仿宋_GBK"/>
          <w:color w:val="000000"/>
          <w:kern w:val="0"/>
          <w:szCs w:val="32"/>
        </w:rPr>
        <w:t>。</w:t>
      </w:r>
    </w:p>
    <w:p w14:paraId="5222B0BB">
      <w:pPr>
        <w:spacing w:line="540" w:lineRule="exact"/>
        <w:ind w:firstLine="640" w:firstLineChars="200"/>
        <w:rPr>
          <w:rFonts w:hint="eastAsia" w:ascii="方正仿宋_GBK" w:hAnsi="仿宋" w:eastAsia="方正仿宋_GBK"/>
          <w:color w:val="000000"/>
          <w:kern w:val="0"/>
          <w:szCs w:val="32"/>
        </w:rPr>
      </w:pPr>
      <w:r>
        <w:rPr>
          <w:rFonts w:ascii="方正仿宋_GBK" w:hAnsi="仿宋" w:eastAsia="方正仿宋_GBK"/>
          <w:color w:val="000000"/>
          <w:kern w:val="0"/>
          <w:szCs w:val="32"/>
        </w:rPr>
        <w:t>烈士子女（凭</w:t>
      </w:r>
      <w:r>
        <w:rPr>
          <w:rFonts w:hint="eastAsia" w:ascii="方正仿宋_GBK" w:hAnsi="仿宋" w:eastAsia="方正仿宋_GBK"/>
          <w:color w:val="000000"/>
          <w:kern w:val="0"/>
          <w:szCs w:val="32"/>
        </w:rPr>
        <w:t>烈士</w:t>
      </w:r>
      <w:r>
        <w:rPr>
          <w:rFonts w:ascii="方正仿宋_GBK" w:hAnsi="仿宋" w:eastAsia="方正仿宋_GBK"/>
          <w:color w:val="000000"/>
          <w:kern w:val="0"/>
          <w:szCs w:val="32"/>
        </w:rPr>
        <w:t>证明、户口簿）录取时加</w:t>
      </w:r>
      <w:r>
        <w:rPr>
          <w:rFonts w:eastAsia="方正仿宋_GBK"/>
          <w:color w:val="000000"/>
          <w:kern w:val="0"/>
          <w:szCs w:val="32"/>
        </w:rPr>
        <w:t>30</w:t>
      </w:r>
      <w:r>
        <w:rPr>
          <w:rFonts w:ascii="方正仿宋_GBK" w:hAnsi="仿宋" w:eastAsia="方正仿宋_GBK"/>
          <w:color w:val="000000"/>
          <w:kern w:val="0"/>
          <w:szCs w:val="32"/>
        </w:rPr>
        <w:t>分投档</w:t>
      </w:r>
      <w:r>
        <w:rPr>
          <w:rFonts w:hint="eastAsia" w:ascii="方正仿宋_GBK" w:hAnsi="仿宋" w:eastAsia="方正仿宋_GBK"/>
          <w:color w:val="000000"/>
          <w:kern w:val="0"/>
          <w:szCs w:val="32"/>
        </w:rPr>
        <w:t>。</w:t>
      </w:r>
    </w:p>
    <w:p w14:paraId="2FB27335">
      <w:pPr>
        <w:spacing w:line="540" w:lineRule="exact"/>
        <w:ind w:firstLine="640" w:firstLineChars="200"/>
        <w:rPr>
          <w:rFonts w:ascii="方正仿宋_GBK" w:hAnsi="仿宋" w:eastAsia="方正仿宋_GBK"/>
          <w:color w:val="000000"/>
          <w:kern w:val="0"/>
          <w:szCs w:val="32"/>
        </w:rPr>
      </w:pPr>
      <w:r>
        <w:rPr>
          <w:rFonts w:ascii="方正仿宋_GBK" w:hAnsi="仿宋" w:eastAsia="方正仿宋_GBK"/>
          <w:color w:val="000000"/>
          <w:kern w:val="0"/>
          <w:szCs w:val="32"/>
        </w:rPr>
        <w:t>因公牺牲</w:t>
      </w:r>
      <w:r>
        <w:rPr>
          <w:rFonts w:hint="eastAsia" w:ascii="方正仿宋_GBK" w:hAnsi="仿宋" w:eastAsia="方正仿宋_GBK"/>
          <w:color w:val="000000"/>
          <w:kern w:val="0"/>
          <w:szCs w:val="32"/>
        </w:rPr>
        <w:t>公安民</w:t>
      </w:r>
      <w:r>
        <w:rPr>
          <w:rFonts w:ascii="方正仿宋_GBK" w:hAnsi="仿宋" w:eastAsia="方正仿宋_GBK"/>
          <w:color w:val="000000"/>
          <w:kern w:val="0"/>
          <w:szCs w:val="32"/>
        </w:rPr>
        <w:t>警</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消防</w:t>
      </w:r>
      <w:r>
        <w:rPr>
          <w:rFonts w:hint="eastAsia" w:ascii="方正仿宋_GBK" w:hAnsi="仿宋" w:eastAsia="方正仿宋_GBK"/>
          <w:color w:val="000000"/>
          <w:kern w:val="0"/>
          <w:szCs w:val="32"/>
        </w:rPr>
        <w:t>救援</w:t>
      </w:r>
      <w:r>
        <w:rPr>
          <w:rFonts w:ascii="方正仿宋_GBK" w:hAnsi="仿宋" w:eastAsia="方正仿宋_GBK"/>
          <w:color w:val="000000"/>
          <w:kern w:val="0"/>
          <w:szCs w:val="32"/>
        </w:rPr>
        <w:t>人员子女（凭</w:t>
      </w:r>
      <w:r>
        <w:rPr>
          <w:rFonts w:hint="eastAsia" w:ascii="方正仿宋_GBK" w:hAnsi="仿宋" w:eastAsia="方正仿宋_GBK"/>
          <w:color w:val="000000"/>
          <w:kern w:val="0"/>
          <w:szCs w:val="32"/>
        </w:rPr>
        <w:t>因公牺牲</w:t>
      </w:r>
      <w:r>
        <w:rPr>
          <w:rFonts w:ascii="方正仿宋_GBK" w:hAnsi="仿宋" w:eastAsia="方正仿宋_GBK"/>
          <w:color w:val="000000"/>
          <w:kern w:val="0"/>
          <w:szCs w:val="32"/>
        </w:rPr>
        <w:t>证明、户口簿）录取时加</w:t>
      </w:r>
      <w:r>
        <w:rPr>
          <w:rFonts w:eastAsia="方正仿宋_GBK"/>
          <w:color w:val="000000"/>
          <w:kern w:val="0"/>
          <w:szCs w:val="32"/>
        </w:rPr>
        <w:t>20</w:t>
      </w:r>
      <w:r>
        <w:rPr>
          <w:rFonts w:ascii="方正仿宋_GBK" w:hAnsi="仿宋" w:eastAsia="方正仿宋_GBK"/>
          <w:color w:val="000000"/>
          <w:kern w:val="0"/>
          <w:szCs w:val="32"/>
        </w:rPr>
        <w:t>分投档</w:t>
      </w:r>
      <w:r>
        <w:rPr>
          <w:rFonts w:hint="eastAsia" w:ascii="方正仿宋_GBK" w:hAnsi="仿宋" w:eastAsia="方正仿宋_GBK"/>
          <w:color w:val="000000"/>
          <w:kern w:val="0"/>
          <w:szCs w:val="32"/>
        </w:rPr>
        <w:t>。</w:t>
      </w:r>
    </w:p>
    <w:p w14:paraId="01971479">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以下</w:t>
      </w:r>
      <w:r>
        <w:rPr>
          <w:rFonts w:ascii="方正仿宋_GBK" w:hAnsi="仿宋" w:eastAsia="方正仿宋_GBK"/>
          <w:color w:val="000000"/>
          <w:kern w:val="0"/>
          <w:szCs w:val="32"/>
        </w:rPr>
        <w:t>考生录取时加</w:t>
      </w:r>
      <w:r>
        <w:rPr>
          <w:rFonts w:hint="eastAsia" w:eastAsia="方正仿宋_GBK"/>
          <w:color w:val="000000"/>
          <w:kern w:val="0"/>
          <w:szCs w:val="32"/>
        </w:rPr>
        <w:t>10</w:t>
      </w:r>
      <w:r>
        <w:rPr>
          <w:rFonts w:hint="eastAsia" w:ascii="方正仿宋_GBK" w:hAnsi="仿宋" w:eastAsia="方正仿宋_GBK"/>
          <w:color w:val="000000"/>
          <w:kern w:val="0"/>
          <w:szCs w:val="32"/>
        </w:rPr>
        <w:t>分投档</w:t>
      </w:r>
      <w:r>
        <w:rPr>
          <w:rFonts w:ascii="方正仿宋_GBK" w:hAnsi="仿宋" w:eastAsia="方正仿宋_GBK"/>
          <w:color w:val="000000"/>
          <w:kern w:val="0"/>
          <w:szCs w:val="32"/>
        </w:rPr>
        <w:t>：</w:t>
      </w:r>
    </w:p>
    <w:p w14:paraId="23F33D95">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w:t>
      </w:r>
      <w:r>
        <w:rPr>
          <w:rFonts w:hint="eastAsia" w:eastAsia="方正仿宋_GBK"/>
          <w:color w:val="000000"/>
          <w:kern w:val="0"/>
          <w:szCs w:val="32"/>
        </w:rPr>
        <w:t>1</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获全国“一级、二级英雄模范”荣誉称号的</w:t>
      </w:r>
      <w:r>
        <w:rPr>
          <w:rFonts w:hint="eastAsia" w:ascii="方正仿宋_GBK" w:hAnsi="仿宋" w:eastAsia="方正仿宋_GBK"/>
          <w:color w:val="000000"/>
          <w:kern w:val="0"/>
          <w:szCs w:val="32"/>
        </w:rPr>
        <w:t>公安</w:t>
      </w:r>
      <w:r>
        <w:rPr>
          <w:rFonts w:ascii="方正仿宋_GBK" w:hAnsi="仿宋" w:eastAsia="方正仿宋_GBK"/>
          <w:color w:val="000000"/>
          <w:kern w:val="0"/>
          <w:szCs w:val="32"/>
        </w:rPr>
        <w:t>民警子女</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荣立二等功及以上功勋的现职</w:t>
      </w:r>
      <w:r>
        <w:rPr>
          <w:rFonts w:hint="eastAsia" w:ascii="方正仿宋_GBK" w:hAnsi="仿宋" w:eastAsia="方正仿宋_GBK"/>
          <w:color w:val="000000"/>
          <w:kern w:val="0"/>
          <w:szCs w:val="32"/>
        </w:rPr>
        <w:t>公安</w:t>
      </w:r>
      <w:r>
        <w:rPr>
          <w:rFonts w:ascii="方正仿宋_GBK" w:hAnsi="仿宋" w:eastAsia="方正仿宋_GBK"/>
          <w:color w:val="000000"/>
          <w:kern w:val="0"/>
          <w:szCs w:val="32"/>
        </w:rPr>
        <w:t>民警子女（凭有关奖励证明和户口簿）</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一级至四级</w:t>
      </w:r>
      <w:r>
        <w:rPr>
          <w:rFonts w:hint="eastAsia" w:ascii="方正仿宋_GBK" w:hAnsi="仿宋" w:eastAsia="方正仿宋_GBK"/>
          <w:color w:val="000000"/>
          <w:kern w:val="0"/>
          <w:szCs w:val="32"/>
        </w:rPr>
        <w:t>因公</w:t>
      </w:r>
      <w:r>
        <w:rPr>
          <w:rFonts w:ascii="方正仿宋_GBK" w:hAnsi="仿宋" w:eastAsia="方正仿宋_GBK"/>
          <w:color w:val="000000"/>
          <w:kern w:val="0"/>
          <w:szCs w:val="32"/>
        </w:rPr>
        <w:t>伤残</w:t>
      </w:r>
      <w:r>
        <w:rPr>
          <w:rFonts w:hint="eastAsia" w:ascii="方正仿宋_GBK" w:hAnsi="仿宋" w:eastAsia="方正仿宋_GBK"/>
          <w:color w:val="000000"/>
          <w:kern w:val="0"/>
          <w:szCs w:val="32"/>
        </w:rPr>
        <w:t>公安</w:t>
      </w:r>
      <w:r>
        <w:rPr>
          <w:rFonts w:ascii="方正仿宋_GBK" w:hAnsi="仿宋" w:eastAsia="方正仿宋_GBK"/>
          <w:color w:val="000000"/>
          <w:kern w:val="0"/>
          <w:szCs w:val="32"/>
        </w:rPr>
        <w:t>民警子女（凭残疾</w:t>
      </w:r>
      <w:r>
        <w:rPr>
          <w:rFonts w:hint="eastAsia" w:ascii="方正仿宋_GBK" w:hAnsi="仿宋" w:eastAsia="方正仿宋_GBK"/>
          <w:color w:val="000000"/>
          <w:kern w:val="0"/>
          <w:szCs w:val="32"/>
        </w:rPr>
        <w:t>民</w:t>
      </w:r>
      <w:r>
        <w:rPr>
          <w:rFonts w:ascii="方正仿宋_GBK" w:hAnsi="仿宋" w:eastAsia="方正仿宋_GBK"/>
          <w:color w:val="000000"/>
          <w:kern w:val="0"/>
          <w:szCs w:val="32"/>
        </w:rPr>
        <w:t>警证书和户口簿）</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担任战备值班任务的现职消防救援人员子女（凭工作证明和户口簿）</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见义勇为致残人员子女（凭市公安局证明、户口簿）</w:t>
      </w:r>
      <w:r>
        <w:rPr>
          <w:rFonts w:hint="eastAsia" w:ascii="方正仿宋_GBK" w:hAnsi="仿宋" w:eastAsia="方正仿宋_GBK"/>
          <w:color w:val="000000"/>
          <w:kern w:val="0"/>
          <w:szCs w:val="32"/>
        </w:rPr>
        <w:t>。</w:t>
      </w:r>
    </w:p>
    <w:p w14:paraId="30EEED4C">
      <w:pPr>
        <w:spacing w:line="540" w:lineRule="exact"/>
        <w:ind w:firstLine="640" w:firstLineChars="200"/>
        <w:rPr>
          <w:rFonts w:hint="eastAsia" w:ascii="方正仿宋_GBK" w:hAnsi="仿宋" w:eastAsia="方正仿宋_GBK"/>
          <w:color w:val="000000"/>
          <w:kern w:val="0"/>
          <w:szCs w:val="32"/>
        </w:rPr>
      </w:pPr>
      <w:r>
        <w:rPr>
          <w:rFonts w:ascii="方正仿宋_GBK" w:hAnsi="仿宋" w:eastAsia="方正仿宋_GBK"/>
          <w:color w:val="000000"/>
          <w:kern w:val="0"/>
          <w:szCs w:val="32"/>
        </w:rPr>
        <w:t>（</w:t>
      </w:r>
      <w:r>
        <w:rPr>
          <w:rFonts w:eastAsia="方正仿宋_GBK"/>
          <w:color w:val="000000"/>
          <w:kern w:val="0"/>
          <w:szCs w:val="32"/>
        </w:rPr>
        <w:t>2</w:t>
      </w:r>
      <w:r>
        <w:rPr>
          <w:rFonts w:ascii="方正仿宋_GBK" w:hAnsi="仿宋" w:eastAsia="方正仿宋_GBK"/>
          <w:color w:val="000000"/>
          <w:kern w:val="0"/>
          <w:szCs w:val="32"/>
        </w:rPr>
        <w:t>）归侨、归侨子女、华侨子女（凭区委统战部证明）；港、澳、台考生（凭通行证、台胞证）</w:t>
      </w:r>
      <w:r>
        <w:rPr>
          <w:rFonts w:hint="eastAsia" w:ascii="方正仿宋_GBK" w:hAnsi="仿宋" w:eastAsia="方正仿宋_GBK"/>
          <w:color w:val="000000"/>
          <w:kern w:val="0"/>
          <w:szCs w:val="32"/>
        </w:rPr>
        <w:t>。</w:t>
      </w:r>
    </w:p>
    <w:p w14:paraId="753CDEA9">
      <w:pPr>
        <w:spacing w:line="540" w:lineRule="exact"/>
        <w:ind w:firstLine="640" w:firstLineChars="200"/>
        <w:rPr>
          <w:rFonts w:hint="eastAsia" w:ascii="方正仿宋_GBK" w:hAnsi="仿宋" w:eastAsia="方正仿宋_GBK"/>
          <w:color w:val="000000"/>
          <w:kern w:val="0"/>
          <w:szCs w:val="32"/>
        </w:rPr>
      </w:pPr>
      <w:r>
        <w:rPr>
          <w:rFonts w:ascii="方正仿宋_GBK" w:hAnsi="仿宋" w:eastAsia="方正仿宋_GBK"/>
          <w:color w:val="000000"/>
          <w:kern w:val="0"/>
          <w:szCs w:val="32"/>
        </w:rPr>
        <w:t>（</w:t>
      </w:r>
      <w:r>
        <w:rPr>
          <w:rFonts w:eastAsia="方正仿宋_GBK"/>
          <w:color w:val="000000"/>
          <w:kern w:val="0"/>
          <w:szCs w:val="32"/>
        </w:rPr>
        <w:t>3</w:t>
      </w:r>
      <w:r>
        <w:rPr>
          <w:rFonts w:ascii="方正仿宋_GBK" w:hAnsi="仿宋" w:eastAsia="方正仿宋_GBK"/>
          <w:color w:val="000000"/>
          <w:kern w:val="0"/>
          <w:szCs w:val="32"/>
        </w:rPr>
        <w:t>）在锡“两院”院士、在锡国家级专家子女（含院士、专家的第三代，凭“院士优待证”或“在锡国家级专家优待证”和户口簿）</w:t>
      </w:r>
      <w:r>
        <w:rPr>
          <w:rFonts w:hint="eastAsia" w:ascii="方正仿宋_GBK" w:hAnsi="仿宋" w:eastAsia="方正仿宋_GBK"/>
          <w:color w:val="000000"/>
          <w:kern w:val="0"/>
          <w:szCs w:val="32"/>
        </w:rPr>
        <w:t>。</w:t>
      </w:r>
    </w:p>
    <w:p w14:paraId="143F4FF5">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现役军人</w:t>
      </w:r>
      <w:r>
        <w:rPr>
          <w:rFonts w:ascii="方正仿宋_GBK" w:hAnsi="仿宋" w:eastAsia="方正仿宋_GBK"/>
          <w:color w:val="000000"/>
          <w:kern w:val="0"/>
          <w:szCs w:val="32"/>
        </w:rPr>
        <w:t>子女加分政策根据</w:t>
      </w:r>
      <w:r>
        <w:rPr>
          <w:rFonts w:hint="eastAsia" w:ascii="方正仿宋_GBK" w:hAnsi="仿宋" w:eastAsia="方正仿宋_GBK"/>
          <w:color w:val="000000"/>
          <w:kern w:val="0"/>
          <w:szCs w:val="32"/>
        </w:rPr>
        <w:t>市教育局</w:t>
      </w:r>
      <w:r>
        <w:rPr>
          <w:rFonts w:ascii="方正仿宋_GBK" w:hAnsi="仿宋" w:eastAsia="方正仿宋_GBK"/>
          <w:color w:val="000000"/>
          <w:kern w:val="0"/>
          <w:szCs w:val="32"/>
        </w:rPr>
        <w:t>、无锡军分</w:t>
      </w:r>
      <w:r>
        <w:rPr>
          <w:rFonts w:hint="eastAsia" w:ascii="方正仿宋_GBK" w:hAnsi="仿宋" w:eastAsia="方正仿宋_GBK"/>
          <w:color w:val="000000"/>
          <w:kern w:val="0"/>
          <w:szCs w:val="32"/>
        </w:rPr>
        <w:t>区</w:t>
      </w:r>
      <w:r>
        <w:rPr>
          <w:rFonts w:ascii="方正仿宋_GBK" w:hAnsi="仿宋" w:eastAsia="方正仿宋_GBK"/>
          <w:color w:val="000000"/>
          <w:kern w:val="0"/>
          <w:szCs w:val="32"/>
        </w:rPr>
        <w:t>政治工作处</w:t>
      </w:r>
      <w:r>
        <w:rPr>
          <w:rFonts w:hint="eastAsia" w:ascii="方正仿宋_GBK" w:hAnsi="仿宋" w:eastAsia="方正仿宋_GBK"/>
          <w:color w:val="000000"/>
          <w:kern w:val="0"/>
          <w:szCs w:val="32"/>
        </w:rPr>
        <w:t>《无锡市军人子女教育优待实施办法（</w:t>
      </w:r>
      <w:r>
        <w:rPr>
          <w:rFonts w:hint="eastAsia" w:eastAsia="方正仿宋_GBK"/>
          <w:color w:val="000000"/>
          <w:kern w:val="0"/>
          <w:szCs w:val="32"/>
        </w:rPr>
        <w:t>2022</w:t>
      </w:r>
      <w:r>
        <w:rPr>
          <w:rFonts w:hint="eastAsia" w:ascii="方正仿宋_GBK" w:hAnsi="仿宋" w:eastAsia="方正仿宋_GBK"/>
          <w:color w:val="000000"/>
          <w:kern w:val="0"/>
          <w:szCs w:val="32"/>
        </w:rPr>
        <w:t>年修订）》（锡教基</w:t>
      </w:r>
      <w:r>
        <w:rPr>
          <w:rFonts w:ascii="方正仿宋_GBK" w:hAnsi="仿宋" w:eastAsia="方正仿宋_GBK"/>
          <w:color w:val="000000"/>
          <w:kern w:val="0"/>
          <w:szCs w:val="32"/>
        </w:rPr>
        <w:t>发</w:t>
      </w:r>
      <w:r>
        <w:rPr>
          <w:rFonts w:hint="eastAsia" w:ascii="方正仿宋_GBK" w:hAnsi="仿宋" w:eastAsia="方正仿宋_GBK"/>
          <w:color w:val="000000"/>
          <w:kern w:val="0"/>
          <w:szCs w:val="32"/>
        </w:rPr>
        <w:t>〔</w:t>
      </w:r>
      <w:r>
        <w:rPr>
          <w:rFonts w:hint="eastAsia" w:eastAsia="方正仿宋_GBK"/>
          <w:color w:val="000000"/>
          <w:kern w:val="0"/>
          <w:szCs w:val="32"/>
        </w:rPr>
        <w:t>2022</w:t>
      </w:r>
      <w:r>
        <w:rPr>
          <w:rFonts w:hint="eastAsia" w:ascii="方正仿宋_GBK" w:hAnsi="仿宋" w:eastAsia="方正仿宋_GBK"/>
          <w:color w:val="000000"/>
          <w:kern w:val="0"/>
          <w:szCs w:val="32"/>
        </w:rPr>
        <w:t>〕</w:t>
      </w:r>
      <w:r>
        <w:rPr>
          <w:rFonts w:eastAsia="方正仿宋_GBK"/>
          <w:color w:val="000000"/>
          <w:kern w:val="0"/>
          <w:szCs w:val="32"/>
        </w:rPr>
        <w:t>3</w:t>
      </w:r>
      <w:r>
        <w:rPr>
          <w:rFonts w:hint="eastAsia" w:ascii="方正仿宋_GBK" w:hAnsi="仿宋" w:eastAsia="方正仿宋_GBK"/>
          <w:color w:val="000000"/>
          <w:kern w:val="0"/>
          <w:szCs w:val="32"/>
        </w:rPr>
        <w:t>号）执行。</w:t>
      </w:r>
    </w:p>
    <w:p w14:paraId="50721B05">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若考生具有多项加分条件，则以最高一项计入，不重复加分。</w:t>
      </w:r>
    </w:p>
    <w:p w14:paraId="1BC648D8">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符合加分条件的考生应在规定时间内向所在学校提出申请，经学校初审后填写申请表，随附相关证明材料，统一报市教育考试院审核和认定。</w:t>
      </w:r>
      <w:r>
        <w:rPr>
          <w:rFonts w:ascii="方正仿宋_GBK" w:hAnsi="仿宋" w:eastAsia="方正仿宋_GBK"/>
          <w:color w:val="000000"/>
          <w:kern w:val="0"/>
          <w:szCs w:val="32"/>
        </w:rPr>
        <w:t>学校</w:t>
      </w:r>
      <w:r>
        <w:rPr>
          <w:rFonts w:hint="eastAsia" w:ascii="方正仿宋_GBK" w:hAnsi="仿宋" w:eastAsia="方正仿宋_GBK"/>
          <w:color w:val="000000"/>
          <w:kern w:val="0"/>
          <w:szCs w:val="32"/>
        </w:rPr>
        <w:t>按规定</w:t>
      </w:r>
      <w:r>
        <w:rPr>
          <w:rFonts w:ascii="方正仿宋_GBK" w:hAnsi="仿宋" w:eastAsia="方正仿宋_GBK"/>
          <w:color w:val="000000"/>
          <w:kern w:val="0"/>
          <w:szCs w:val="32"/>
        </w:rPr>
        <w:t>做好名单</w:t>
      </w:r>
      <w:r>
        <w:rPr>
          <w:rFonts w:hint="eastAsia" w:ascii="方正仿宋_GBK" w:hAnsi="仿宋" w:eastAsia="方正仿宋_GBK"/>
          <w:color w:val="000000"/>
          <w:kern w:val="0"/>
          <w:szCs w:val="32"/>
        </w:rPr>
        <w:t>公示（国家</w:t>
      </w:r>
      <w:r>
        <w:rPr>
          <w:rFonts w:ascii="方正仿宋_GBK" w:hAnsi="仿宋" w:eastAsia="方正仿宋_GBK"/>
          <w:color w:val="000000"/>
          <w:kern w:val="0"/>
          <w:szCs w:val="32"/>
        </w:rPr>
        <w:t>规定不宜公开的除外</w:t>
      </w:r>
      <w:r>
        <w:rPr>
          <w:rFonts w:hint="eastAsia" w:ascii="方正仿宋_GBK" w:hAnsi="仿宋" w:eastAsia="方正仿宋_GBK"/>
          <w:color w:val="000000"/>
          <w:kern w:val="0"/>
          <w:szCs w:val="32"/>
        </w:rPr>
        <w:t>）。</w:t>
      </w:r>
    </w:p>
    <w:p w14:paraId="29EBCBF3">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1</w:t>
      </w:r>
      <w:r>
        <w:rPr>
          <w:rFonts w:hint="eastAsia" w:eastAsia="方正仿宋_GBK"/>
          <w:color w:val="000000"/>
          <w:kern w:val="0"/>
          <w:szCs w:val="32"/>
        </w:rPr>
        <w:t>1</w:t>
      </w:r>
      <w:r>
        <w:rPr>
          <w:rFonts w:hint="eastAsia" w:ascii="方正仿宋_GBK" w:hAnsi="仿宋" w:eastAsia="方正仿宋_GBK"/>
          <w:color w:val="000000"/>
          <w:kern w:val="0"/>
          <w:szCs w:val="32"/>
        </w:rPr>
        <w:t>.肢体残疾考生的录取，按照原国家教委、劳动人事部《关于做好中等专业学校招收残疾青年考生工作的通知》（教职字〔</w:t>
      </w:r>
      <w:r>
        <w:rPr>
          <w:rFonts w:eastAsia="方正仿宋_GBK"/>
          <w:color w:val="000000"/>
          <w:kern w:val="0"/>
          <w:szCs w:val="32"/>
        </w:rPr>
        <w:t>1987</w:t>
      </w:r>
      <w:r>
        <w:rPr>
          <w:rFonts w:hint="eastAsia" w:ascii="方正仿宋_GBK" w:hAnsi="仿宋" w:eastAsia="方正仿宋_GBK"/>
          <w:color w:val="000000"/>
          <w:kern w:val="0"/>
          <w:szCs w:val="32"/>
        </w:rPr>
        <w:t>〕</w:t>
      </w:r>
      <w:r>
        <w:rPr>
          <w:rFonts w:eastAsia="方正仿宋_GBK"/>
          <w:color w:val="000000"/>
          <w:kern w:val="0"/>
          <w:szCs w:val="32"/>
        </w:rPr>
        <w:t>008</w:t>
      </w:r>
      <w:r>
        <w:rPr>
          <w:rFonts w:hint="eastAsia" w:ascii="方正仿宋_GBK" w:hAnsi="仿宋" w:eastAsia="方正仿宋_GBK"/>
          <w:color w:val="000000"/>
          <w:kern w:val="0"/>
          <w:szCs w:val="32"/>
        </w:rPr>
        <w:t>号）精神办理。</w:t>
      </w:r>
    </w:p>
    <w:p w14:paraId="1B611DF2">
      <w:pPr>
        <w:spacing w:line="540" w:lineRule="exact"/>
        <w:ind w:firstLine="640" w:firstLineChars="200"/>
        <w:rPr>
          <w:rFonts w:hint="eastAsia" w:ascii="方正黑体_GBK" w:hAnsi="仿宋" w:eastAsia="方正黑体_GBK"/>
          <w:color w:val="000000"/>
          <w:kern w:val="0"/>
          <w:szCs w:val="32"/>
        </w:rPr>
      </w:pPr>
      <w:r>
        <w:rPr>
          <w:rFonts w:hint="eastAsia" w:ascii="方正黑体_GBK" w:hAnsi="仿宋" w:eastAsia="方正黑体_GBK"/>
          <w:color w:val="000000"/>
          <w:kern w:val="0"/>
          <w:szCs w:val="32"/>
        </w:rPr>
        <w:t>七、新生入学和复查</w:t>
      </w:r>
    </w:p>
    <w:p w14:paraId="056A2499">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1</w:t>
      </w:r>
      <w:r>
        <w:rPr>
          <w:rFonts w:hint="eastAsia" w:ascii="方正仿宋_GBK" w:hAnsi="仿宋" w:eastAsia="方正仿宋_GBK"/>
          <w:color w:val="000000"/>
          <w:kern w:val="0"/>
          <w:szCs w:val="32"/>
        </w:rPr>
        <w:t>.考生被录取后，必须凭《录取通知书》和户口簿等按期到校办理入学注册手续。根据国家、省、市学籍管理规定，开学后一周不到校办理入学注册手续，又不办理延期手续，或在两周延期期限内仍不报到的，取消其入学资格。</w:t>
      </w:r>
    </w:p>
    <w:p w14:paraId="35956CB0">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2</w:t>
      </w:r>
      <w:r>
        <w:rPr>
          <w:rFonts w:hint="eastAsia" w:ascii="方正仿宋_GBK" w:hAnsi="仿宋" w:eastAsia="方正仿宋_GBK"/>
          <w:color w:val="000000"/>
          <w:kern w:val="0"/>
          <w:szCs w:val="32"/>
        </w:rPr>
        <w:t xml:space="preserve">.学校应及时对入学新生进行复查。新生入学三个月内如发现有下列情况之一者，学校报市教育考试院同意后，取消其入学资格：伪造有关证件冒名顶替者；被其他学校重复录取者；采用其他不正当手段骗取入学资格者；其他学校的在籍学生。 </w:t>
      </w:r>
    </w:p>
    <w:p w14:paraId="345DB4BB">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3</w:t>
      </w:r>
      <w:r>
        <w:rPr>
          <w:rFonts w:hint="eastAsia" w:ascii="方正仿宋_GBK" w:hAnsi="仿宋" w:eastAsia="方正仿宋_GBK"/>
          <w:color w:val="000000"/>
          <w:kern w:val="0"/>
          <w:szCs w:val="32"/>
        </w:rPr>
        <w:t>.对按计划录取、经入学复查合格的新生，学校要严格执行学籍管理各项规定，及时为新生建立规范的学籍档案，并认真履行应尽的管理教育责任，相关工作实效将作为星级复评和其他评优奖励的重要依据。</w:t>
      </w:r>
    </w:p>
    <w:p w14:paraId="0789AB06">
      <w:pPr>
        <w:spacing w:line="540" w:lineRule="exact"/>
        <w:ind w:firstLine="640" w:firstLineChars="200"/>
        <w:rPr>
          <w:rFonts w:hint="eastAsia" w:ascii="方正黑体_GBK" w:hAnsi="仿宋" w:eastAsia="方正黑体_GBK"/>
          <w:color w:val="000000"/>
          <w:kern w:val="0"/>
          <w:szCs w:val="32"/>
        </w:rPr>
      </w:pPr>
      <w:r>
        <w:rPr>
          <w:rFonts w:hint="eastAsia" w:ascii="方正黑体_GBK" w:hAnsi="仿宋" w:eastAsia="方正黑体_GBK"/>
          <w:color w:val="000000"/>
          <w:kern w:val="0"/>
          <w:szCs w:val="32"/>
        </w:rPr>
        <w:t>八、招生管理</w:t>
      </w:r>
    </w:p>
    <w:p w14:paraId="07B3FBF9">
      <w:pPr>
        <w:spacing w:line="540" w:lineRule="exact"/>
        <w:ind w:firstLine="640" w:firstLineChars="200"/>
        <w:rPr>
          <w:rFonts w:hint="eastAsia" w:ascii="方正仿宋_GBK" w:hAnsi="仿宋" w:eastAsia="方正仿宋_GBK"/>
          <w:color w:val="000000"/>
          <w:kern w:val="0"/>
          <w:szCs w:val="32"/>
        </w:rPr>
      </w:pPr>
      <w:r>
        <w:rPr>
          <w:rFonts w:hint="eastAsia" w:ascii="方正仿宋_GBK" w:hAnsi="仿宋" w:eastAsia="方正仿宋_GBK"/>
          <w:color w:val="000000"/>
          <w:kern w:val="0"/>
          <w:szCs w:val="32"/>
        </w:rPr>
        <w:t>中招工作事关考生和家长的切身利益，涉及面广，政策性强，各级教育行政部门、各有关学校要严格按照教育部和省、市有关文件精神，切实加强领导和管理。</w:t>
      </w:r>
    </w:p>
    <w:p w14:paraId="582C4C69">
      <w:pPr>
        <w:spacing w:line="540" w:lineRule="exact"/>
        <w:ind w:firstLine="640" w:firstLineChars="200"/>
        <w:rPr>
          <w:rFonts w:ascii="方正仿宋_GBK" w:hAnsi="仿宋" w:eastAsia="方正仿宋_GBK"/>
          <w:color w:val="000000"/>
          <w:kern w:val="0"/>
          <w:szCs w:val="32"/>
        </w:rPr>
      </w:pPr>
      <w:r>
        <w:rPr>
          <w:rFonts w:eastAsia="方正仿宋_GBK"/>
          <w:color w:val="000000"/>
          <w:kern w:val="0"/>
          <w:szCs w:val="32"/>
        </w:rPr>
        <w:t>1</w:t>
      </w:r>
      <w:r>
        <w:rPr>
          <w:rFonts w:hint="eastAsia" w:ascii="方正仿宋_GBK" w:hAnsi="仿宋" w:eastAsia="方正仿宋_GBK"/>
          <w:color w:val="000000"/>
          <w:kern w:val="0"/>
          <w:szCs w:val="32"/>
        </w:rPr>
        <w:t>.市教育局成立中招工作领导小组，根据集体决策、分工负责的原则，由分管局长统筹协调。同时，设立招生工作接待组，在招生录取工作现场接待考生和家长来访；开通热线电话，答复咨询，处理投诉。相关地区教育局和各招生学校要选派熟悉招生政策、工作认真负责、作风严谨正派的同志参加招生工作。</w:t>
      </w:r>
    </w:p>
    <w:p w14:paraId="100CA68A">
      <w:pPr>
        <w:spacing w:line="540" w:lineRule="exact"/>
        <w:ind w:firstLine="640" w:firstLineChars="200"/>
        <w:rPr>
          <w:rFonts w:hint="eastAsia" w:ascii="方正仿宋_GBK" w:hAnsi="仿宋" w:eastAsia="方正仿宋_GBK"/>
          <w:color w:val="000000"/>
          <w:kern w:val="0"/>
          <w:szCs w:val="32"/>
        </w:rPr>
      </w:pPr>
      <w:r>
        <w:rPr>
          <w:rFonts w:hint="eastAsia" w:eastAsia="方正仿宋_GBK"/>
          <w:color w:val="000000"/>
          <w:kern w:val="0"/>
          <w:szCs w:val="32"/>
        </w:rPr>
        <w:t>2</w:t>
      </w:r>
      <w:r>
        <w:rPr>
          <w:rFonts w:hint="eastAsia" w:ascii="方正仿宋_GBK" w:hAnsi="仿宋" w:eastAsia="方正仿宋_GBK"/>
          <w:color w:val="000000"/>
          <w:kern w:val="0"/>
          <w:szCs w:val="32"/>
        </w:rPr>
        <w:t>.各地要按照要求加快标准化考场升级改造，进一步优化中考考场设施与环境，结合疫情防控工作要求，全面开展考务管理排查，切实排除各类风险隐患，确保考务组织管理工作安全有序。</w:t>
      </w:r>
    </w:p>
    <w:p w14:paraId="32D48CFC">
      <w:pPr>
        <w:spacing w:line="540" w:lineRule="exact"/>
        <w:ind w:firstLine="640" w:firstLineChars="200"/>
        <w:rPr>
          <w:rFonts w:ascii="方正仿宋_GBK" w:hAnsi="仿宋" w:eastAsia="方正仿宋_GBK"/>
          <w:color w:val="000000"/>
          <w:kern w:val="0"/>
          <w:szCs w:val="32"/>
        </w:rPr>
      </w:pPr>
      <w:r>
        <w:rPr>
          <w:rFonts w:eastAsia="方正仿宋_GBK"/>
          <w:color w:val="000000"/>
          <w:kern w:val="0"/>
          <w:szCs w:val="32"/>
        </w:rPr>
        <w:t>3</w:t>
      </w:r>
      <w:r>
        <w:rPr>
          <w:rFonts w:hint="eastAsia" w:ascii="方正仿宋_GBK" w:hAnsi="仿宋" w:eastAsia="方正仿宋_GBK"/>
          <w:color w:val="000000"/>
          <w:kern w:val="0"/>
          <w:szCs w:val="32"/>
        </w:rPr>
        <w:t>.招生学校开展招生宣传要坚持实事求是，不得以虚假不实信息误导考生和家长。凡通过新闻媒体刊播或以其他形式公开发布的招生广告（简章），须经市教育局审核备案。任何单位和个人都不得私自向招生学校提供初中学校毕业生名单、住址、联系电话，更不得以此谋取非法利益。</w:t>
      </w:r>
    </w:p>
    <w:p w14:paraId="51F14759">
      <w:pPr>
        <w:spacing w:line="540" w:lineRule="exact"/>
        <w:ind w:firstLine="640" w:firstLineChars="200"/>
        <w:rPr>
          <w:rFonts w:ascii="方正仿宋_GBK" w:hAnsi="仿宋" w:eastAsia="方正仿宋_GBK"/>
          <w:color w:val="000000"/>
          <w:kern w:val="0"/>
          <w:szCs w:val="32"/>
        </w:rPr>
      </w:pPr>
      <w:r>
        <w:rPr>
          <w:rFonts w:eastAsia="方正仿宋_GBK"/>
          <w:color w:val="000000"/>
          <w:kern w:val="0"/>
          <w:szCs w:val="32"/>
        </w:rPr>
        <w:t>4</w:t>
      </w:r>
      <w:r>
        <w:rPr>
          <w:rFonts w:hint="eastAsia" w:ascii="方正仿宋_GBK" w:hAnsi="仿宋" w:eastAsia="方正仿宋_GBK"/>
          <w:color w:val="000000"/>
          <w:kern w:val="0"/>
          <w:szCs w:val="32"/>
        </w:rPr>
        <w:t>. 实行自主招生和完中直升的学校，要认真总结经验，高度重视、精心组织，严格执行经批准的工作方案和相关政策规定，严格规范工作程序，坚持公平、公正、公开原则，自觉接受社会监督，确保招录工作平稳有序实施，确保学生、家长和社会满意。</w:t>
      </w:r>
    </w:p>
    <w:p w14:paraId="14DF9AB9">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5</w:t>
      </w:r>
      <w:r>
        <w:rPr>
          <w:rFonts w:hint="eastAsia" w:ascii="方正仿宋_GBK" w:hAnsi="仿宋" w:eastAsia="方正仿宋_GBK"/>
          <w:color w:val="000000"/>
          <w:kern w:val="0"/>
          <w:szCs w:val="32"/>
        </w:rPr>
        <w:t>.中招工作通过统一的招生平台进行，五年制高职的录取须加盖江苏省</w:t>
      </w:r>
      <w:r>
        <w:rPr>
          <w:rFonts w:ascii="方正仿宋_GBK" w:hAnsi="仿宋" w:eastAsia="方正仿宋_GBK"/>
          <w:color w:val="000000"/>
          <w:kern w:val="0"/>
          <w:szCs w:val="32"/>
        </w:rPr>
        <w:t>五年制高职</w:t>
      </w:r>
      <w:r>
        <w:rPr>
          <w:rFonts w:hint="eastAsia" w:ascii="方正仿宋_GBK" w:hAnsi="仿宋" w:eastAsia="方正仿宋_GBK"/>
          <w:color w:val="000000"/>
          <w:kern w:val="0"/>
          <w:szCs w:val="32"/>
        </w:rPr>
        <w:t>录取专用章，其他学校</w:t>
      </w:r>
      <w:r>
        <w:rPr>
          <w:rFonts w:ascii="方正仿宋_GBK" w:hAnsi="仿宋" w:eastAsia="方正仿宋_GBK"/>
          <w:color w:val="000000"/>
          <w:kern w:val="0"/>
          <w:szCs w:val="32"/>
        </w:rPr>
        <w:t>的</w:t>
      </w:r>
      <w:r>
        <w:rPr>
          <w:rFonts w:hint="eastAsia" w:ascii="方正仿宋_GBK" w:hAnsi="仿宋" w:eastAsia="方正仿宋_GBK"/>
          <w:color w:val="000000"/>
          <w:kern w:val="0"/>
          <w:szCs w:val="32"/>
        </w:rPr>
        <w:t>《录取通知书》由市教育考试院统一印制。</w:t>
      </w:r>
    </w:p>
    <w:p w14:paraId="63153F7A">
      <w:pPr>
        <w:spacing w:line="540" w:lineRule="exact"/>
        <w:ind w:firstLine="640" w:firstLineChars="200"/>
        <w:rPr>
          <w:rFonts w:ascii="方正仿宋_GBK" w:hAnsi="仿宋" w:eastAsia="方正仿宋_GBK"/>
          <w:color w:val="000000"/>
          <w:kern w:val="0"/>
          <w:szCs w:val="32"/>
        </w:rPr>
      </w:pPr>
      <w:r>
        <w:rPr>
          <w:rFonts w:eastAsia="方正仿宋_GBK"/>
          <w:color w:val="000000"/>
          <w:kern w:val="0"/>
          <w:szCs w:val="32"/>
        </w:rPr>
        <w:t>6</w:t>
      </w:r>
      <w:r>
        <w:rPr>
          <w:rFonts w:hint="eastAsia" w:ascii="方正仿宋_GBK" w:hAnsi="仿宋" w:eastAsia="方正仿宋_GBK"/>
          <w:color w:val="000000"/>
          <w:kern w:val="0"/>
          <w:szCs w:val="32"/>
        </w:rPr>
        <w:t>.各地</w:t>
      </w:r>
      <w:r>
        <w:rPr>
          <w:rFonts w:ascii="方正仿宋_GBK" w:hAnsi="仿宋" w:eastAsia="方正仿宋_GBK"/>
          <w:color w:val="000000"/>
          <w:kern w:val="0"/>
          <w:szCs w:val="32"/>
        </w:rPr>
        <w:t>各校</w:t>
      </w:r>
      <w:r>
        <w:rPr>
          <w:rFonts w:hint="eastAsia" w:ascii="方正仿宋_GBK" w:hAnsi="仿宋" w:eastAsia="方正仿宋_GBK"/>
          <w:color w:val="000000"/>
          <w:kern w:val="0"/>
          <w:szCs w:val="32"/>
        </w:rPr>
        <w:t>要</w:t>
      </w:r>
      <w:r>
        <w:rPr>
          <w:rFonts w:ascii="方正仿宋_GBK" w:hAnsi="仿宋" w:eastAsia="方正仿宋_GBK"/>
          <w:color w:val="000000"/>
          <w:kern w:val="0"/>
          <w:szCs w:val="32"/>
        </w:rPr>
        <w:t>严肃招生纪律</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做到“</w:t>
      </w:r>
      <w:r>
        <w:rPr>
          <w:rFonts w:hint="eastAsia" w:ascii="方正仿宋_GBK" w:hAnsi="仿宋" w:eastAsia="方正仿宋_GBK"/>
          <w:color w:val="000000"/>
          <w:kern w:val="0"/>
          <w:szCs w:val="32"/>
        </w:rPr>
        <w:t>十个</w:t>
      </w:r>
      <w:r>
        <w:rPr>
          <w:rFonts w:ascii="方正仿宋_GBK" w:hAnsi="仿宋" w:eastAsia="方正仿宋_GBK"/>
          <w:color w:val="000000"/>
          <w:kern w:val="0"/>
          <w:szCs w:val="32"/>
        </w:rPr>
        <w:t>严禁”</w:t>
      </w:r>
      <w:r>
        <w:rPr>
          <w:rFonts w:hint="eastAsia" w:ascii="方正仿宋_GBK" w:hAnsi="仿宋" w:eastAsia="方正仿宋_GBK"/>
          <w:color w:val="000000"/>
          <w:kern w:val="0"/>
          <w:szCs w:val="32"/>
        </w:rPr>
        <w:t>：严禁以各种方式阻止学生参加中考；</w:t>
      </w:r>
      <w:r>
        <w:rPr>
          <w:rFonts w:ascii="方正仿宋_GBK" w:hAnsi="仿宋" w:eastAsia="方正仿宋_GBK"/>
          <w:color w:val="000000"/>
          <w:kern w:val="0"/>
          <w:szCs w:val="32"/>
        </w:rPr>
        <w:t>严禁</w:t>
      </w:r>
      <w:r>
        <w:rPr>
          <w:rFonts w:hint="eastAsia" w:ascii="方正仿宋_GBK" w:hAnsi="仿宋" w:eastAsia="方正仿宋_GBK"/>
          <w:color w:val="000000"/>
          <w:kern w:val="0"/>
          <w:szCs w:val="32"/>
        </w:rPr>
        <w:t>违规</w:t>
      </w:r>
      <w:r>
        <w:rPr>
          <w:rFonts w:ascii="方正仿宋_GBK" w:hAnsi="仿宋" w:eastAsia="方正仿宋_GBK"/>
          <w:color w:val="000000"/>
          <w:kern w:val="0"/>
          <w:szCs w:val="32"/>
        </w:rPr>
        <w:t>提前招生、超计划招生、</w:t>
      </w:r>
      <w:r>
        <w:rPr>
          <w:rFonts w:hint="eastAsia" w:ascii="方正仿宋_GBK" w:hAnsi="仿宋" w:eastAsia="方正仿宋_GBK"/>
          <w:color w:val="000000"/>
          <w:kern w:val="0"/>
          <w:szCs w:val="32"/>
        </w:rPr>
        <w:t>违规</w:t>
      </w:r>
      <w:r>
        <w:rPr>
          <w:rFonts w:ascii="方正仿宋_GBK" w:hAnsi="仿宋" w:eastAsia="方正仿宋_GBK"/>
          <w:color w:val="000000"/>
          <w:kern w:val="0"/>
          <w:szCs w:val="32"/>
        </w:rPr>
        <w:t>跨区域招生；严禁学校间</w:t>
      </w:r>
      <w:r>
        <w:rPr>
          <w:rFonts w:hint="eastAsia" w:ascii="方正仿宋_GBK" w:hAnsi="仿宋" w:eastAsia="方正仿宋_GBK"/>
          <w:color w:val="000000"/>
          <w:kern w:val="0"/>
          <w:szCs w:val="32"/>
        </w:rPr>
        <w:t>混合</w:t>
      </w:r>
      <w:r>
        <w:rPr>
          <w:rFonts w:ascii="方正仿宋_GBK" w:hAnsi="仿宋" w:eastAsia="方正仿宋_GBK"/>
          <w:color w:val="000000"/>
          <w:kern w:val="0"/>
          <w:szCs w:val="32"/>
        </w:rPr>
        <w:t>招生、招生后违规办理转学；严禁公办学校参与举办的民办学校以公办学校名义招揽生源；严禁与社会培训机构联合组织以选拔生源为目的的各类考试</w:t>
      </w:r>
      <w:r>
        <w:rPr>
          <w:rFonts w:hint="eastAsia" w:ascii="方正仿宋_GBK" w:hAnsi="仿宋" w:eastAsia="方正仿宋_GBK"/>
          <w:color w:val="000000"/>
          <w:kern w:val="0"/>
          <w:szCs w:val="32"/>
        </w:rPr>
        <w:t>，</w:t>
      </w:r>
      <w:r>
        <w:rPr>
          <w:rFonts w:ascii="方正仿宋_GBK" w:hAnsi="仿宋" w:eastAsia="方正仿宋_GBK"/>
          <w:color w:val="000000"/>
          <w:kern w:val="0"/>
          <w:szCs w:val="32"/>
        </w:rPr>
        <w:t>或采用社会培训机构</w:t>
      </w:r>
      <w:r>
        <w:rPr>
          <w:rFonts w:hint="eastAsia" w:ascii="方正仿宋_GBK" w:hAnsi="仿宋" w:eastAsia="方正仿宋_GBK"/>
          <w:color w:val="000000"/>
          <w:kern w:val="0"/>
          <w:szCs w:val="32"/>
        </w:rPr>
        <w:t>组织</w:t>
      </w:r>
      <w:r>
        <w:rPr>
          <w:rFonts w:ascii="方正仿宋_GBK" w:hAnsi="仿宋" w:eastAsia="方正仿宋_GBK"/>
          <w:color w:val="000000"/>
          <w:kern w:val="0"/>
          <w:szCs w:val="32"/>
        </w:rPr>
        <w:t>的考试</w:t>
      </w:r>
      <w:r>
        <w:rPr>
          <w:rFonts w:hint="eastAsia" w:ascii="方正仿宋_GBK" w:hAnsi="仿宋" w:eastAsia="方正仿宋_GBK"/>
          <w:color w:val="000000"/>
          <w:kern w:val="0"/>
          <w:szCs w:val="32"/>
        </w:rPr>
        <w:t>结果</w:t>
      </w:r>
      <w:r>
        <w:rPr>
          <w:rFonts w:ascii="方正仿宋_GBK" w:hAnsi="仿宋" w:eastAsia="方正仿宋_GBK"/>
          <w:color w:val="000000"/>
          <w:kern w:val="0"/>
          <w:szCs w:val="32"/>
        </w:rPr>
        <w:t>为招生依据；严禁以高额物质奖励、免收学费、虚假宣传等方式争抢生源；严禁招收已被其他学校录取的学生；严禁招收借读生、人籍分离、空挂学籍；严禁收取择校费、与招生入学挂钩的赞助费以及跨学期收取费用；严禁公布、宣传、炒作中考“</w:t>
      </w:r>
      <w:r>
        <w:rPr>
          <w:rFonts w:hint="eastAsia" w:ascii="方正仿宋_GBK" w:hAnsi="仿宋" w:eastAsia="方正仿宋_GBK"/>
          <w:color w:val="000000"/>
          <w:kern w:val="0"/>
          <w:szCs w:val="32"/>
        </w:rPr>
        <w:t>状元</w:t>
      </w:r>
      <w:r>
        <w:rPr>
          <w:rFonts w:ascii="方正仿宋_GBK" w:hAnsi="仿宋" w:eastAsia="方正仿宋_GBK"/>
          <w:color w:val="000000"/>
          <w:kern w:val="0"/>
          <w:szCs w:val="32"/>
        </w:rPr>
        <w:t>”</w:t>
      </w:r>
      <w:r>
        <w:rPr>
          <w:rFonts w:hint="eastAsia" w:ascii="方正仿宋_GBK" w:hAnsi="仿宋" w:eastAsia="方正仿宋_GBK"/>
          <w:color w:val="000000"/>
          <w:kern w:val="0"/>
          <w:szCs w:val="32"/>
        </w:rPr>
        <w:t>和</w:t>
      </w:r>
      <w:r>
        <w:rPr>
          <w:rFonts w:ascii="方正仿宋_GBK" w:hAnsi="仿宋" w:eastAsia="方正仿宋_GBK"/>
          <w:color w:val="000000"/>
          <w:kern w:val="0"/>
          <w:szCs w:val="32"/>
        </w:rPr>
        <w:t>升学率。</w:t>
      </w:r>
    </w:p>
    <w:p w14:paraId="7CFD60C1">
      <w:pPr>
        <w:spacing w:line="540" w:lineRule="exact"/>
        <w:ind w:firstLine="640" w:firstLineChars="200"/>
        <w:rPr>
          <w:rFonts w:hint="eastAsia" w:ascii="方正仿宋_GBK" w:hAnsi="仿宋" w:eastAsia="方正仿宋_GBK"/>
          <w:color w:val="000000"/>
          <w:kern w:val="0"/>
          <w:szCs w:val="32"/>
        </w:rPr>
      </w:pPr>
      <w:r>
        <w:rPr>
          <w:rFonts w:eastAsia="方正仿宋_GBK"/>
          <w:color w:val="000000"/>
          <w:kern w:val="0"/>
          <w:szCs w:val="32"/>
        </w:rPr>
        <w:t>7</w:t>
      </w:r>
      <w:r>
        <w:rPr>
          <w:rFonts w:hint="eastAsia" w:ascii="方正仿宋_GBK" w:hAnsi="仿宋" w:eastAsia="方正仿宋_GBK"/>
          <w:color w:val="000000"/>
          <w:kern w:val="0"/>
          <w:szCs w:val="32"/>
        </w:rPr>
        <w:t>.各地</w:t>
      </w:r>
      <w:r>
        <w:rPr>
          <w:rFonts w:ascii="方正仿宋_GBK" w:hAnsi="仿宋" w:eastAsia="方正仿宋_GBK"/>
          <w:color w:val="000000"/>
          <w:kern w:val="0"/>
          <w:szCs w:val="32"/>
        </w:rPr>
        <w:t>各校</w:t>
      </w:r>
      <w:r>
        <w:rPr>
          <w:rFonts w:hint="eastAsia" w:ascii="方正仿宋_GBK" w:hAnsi="仿宋" w:eastAsia="方正仿宋_GBK"/>
          <w:color w:val="000000"/>
          <w:kern w:val="0"/>
          <w:szCs w:val="32"/>
        </w:rPr>
        <w:t>要健全违规招生查处和责任追究机制，畅通举报和申诉受理渠道，主动接受社会监督。各级教育行政</w:t>
      </w:r>
      <w:r>
        <w:rPr>
          <w:rFonts w:ascii="方正仿宋_GBK" w:hAnsi="仿宋" w:eastAsia="方正仿宋_GBK"/>
          <w:color w:val="000000"/>
          <w:kern w:val="0"/>
          <w:szCs w:val="32"/>
        </w:rPr>
        <w:t>部门要按照隶属关系适时开展逐校排查，及时纠正和严肃查处各</w:t>
      </w:r>
      <w:r>
        <w:rPr>
          <w:rFonts w:hint="eastAsia" w:ascii="方正仿宋_GBK" w:hAnsi="仿宋" w:eastAsia="方正仿宋_GBK"/>
          <w:color w:val="000000"/>
          <w:kern w:val="0"/>
          <w:szCs w:val="32"/>
        </w:rPr>
        <w:t>种</w:t>
      </w:r>
      <w:r>
        <w:rPr>
          <w:rFonts w:ascii="方正仿宋_GBK" w:hAnsi="仿宋" w:eastAsia="方正仿宋_GBK"/>
          <w:color w:val="000000"/>
          <w:kern w:val="0"/>
          <w:szCs w:val="32"/>
        </w:rPr>
        <w:t>违规违纪招生行为，教育督导部门要将招生入学工作纳入责任督学督导范围，适时对招生入学政策落实情况开展督导。对于</w:t>
      </w:r>
      <w:r>
        <w:rPr>
          <w:rFonts w:hint="eastAsia" w:ascii="方正仿宋_GBK" w:hAnsi="仿宋" w:eastAsia="方正仿宋_GBK"/>
          <w:color w:val="000000"/>
          <w:kern w:val="0"/>
          <w:szCs w:val="32"/>
        </w:rPr>
        <w:t>违规</w:t>
      </w:r>
      <w:r>
        <w:rPr>
          <w:rFonts w:ascii="方正仿宋_GBK" w:hAnsi="仿宋" w:eastAsia="方正仿宋_GBK"/>
          <w:color w:val="000000"/>
          <w:kern w:val="0"/>
          <w:szCs w:val="32"/>
        </w:rPr>
        <w:t>违纪招生的学校，视情节轻重给予约谈、通报批评、追究相关人员责任、依照有关规定给予减少下一年度招生计划、停止当年招生直至吊销办学许可证等处罚。对</w:t>
      </w:r>
      <w:r>
        <w:rPr>
          <w:rFonts w:hint="eastAsia" w:ascii="方正仿宋_GBK" w:hAnsi="仿宋" w:eastAsia="方正仿宋_GBK"/>
          <w:color w:val="000000"/>
          <w:kern w:val="0"/>
          <w:szCs w:val="32"/>
        </w:rPr>
        <w:t>招生把关</w:t>
      </w:r>
      <w:r>
        <w:rPr>
          <w:rFonts w:ascii="方正仿宋_GBK" w:hAnsi="仿宋" w:eastAsia="方正仿宋_GBK"/>
          <w:color w:val="000000"/>
          <w:kern w:val="0"/>
          <w:szCs w:val="32"/>
        </w:rPr>
        <w:t>不严、监管不力、违规建立学籍的，</w:t>
      </w:r>
      <w:r>
        <w:rPr>
          <w:rFonts w:hint="eastAsia" w:ascii="方正仿宋_GBK" w:hAnsi="仿宋" w:eastAsia="方正仿宋_GBK"/>
          <w:color w:val="000000"/>
          <w:kern w:val="0"/>
          <w:szCs w:val="32"/>
        </w:rPr>
        <w:t>要</w:t>
      </w:r>
      <w:r>
        <w:rPr>
          <w:rFonts w:ascii="方正仿宋_GBK" w:hAnsi="仿宋" w:eastAsia="方正仿宋_GBK"/>
          <w:color w:val="000000"/>
          <w:kern w:val="0"/>
          <w:szCs w:val="32"/>
        </w:rPr>
        <w:t>依规依纪追究有关单位及当事人、责任人的责任。</w:t>
      </w:r>
    </w:p>
    <w:p w14:paraId="735F9FDD">
      <w:pPr>
        <w:spacing w:line="540" w:lineRule="exact"/>
        <w:ind w:firstLine="640" w:firstLineChars="200"/>
        <w:rPr>
          <w:rFonts w:ascii="方正仿宋_GBK" w:hAnsi="仿宋" w:eastAsia="方正仿宋_GBK"/>
          <w:szCs w:val="32"/>
        </w:rPr>
      </w:pPr>
      <w:r>
        <w:rPr>
          <w:rFonts w:hint="eastAsia" w:ascii="方正仿宋_GBK" w:hAnsi="仿宋" w:eastAsia="方正仿宋_GBK"/>
          <w:color w:val="000000"/>
          <w:kern w:val="0"/>
          <w:szCs w:val="32"/>
        </w:rPr>
        <w:t>江阴、宜兴两市高级中等学校招生工作参照本通知精神实施，招生意见</w:t>
      </w:r>
      <w:r>
        <w:rPr>
          <w:rFonts w:ascii="方正仿宋_GBK" w:hAnsi="仿宋" w:eastAsia="方正仿宋_GBK"/>
          <w:color w:val="000000"/>
          <w:kern w:val="0"/>
          <w:szCs w:val="32"/>
        </w:rPr>
        <w:t>及</w:t>
      </w:r>
      <w:r>
        <w:rPr>
          <w:rFonts w:hint="eastAsia" w:ascii="方正仿宋_GBK" w:hAnsi="仿宋" w:eastAsia="方正仿宋_GBK"/>
          <w:color w:val="000000"/>
          <w:kern w:val="0"/>
          <w:szCs w:val="32"/>
        </w:rPr>
        <w:t>录取结果须报市教育局审核确认。</w:t>
      </w:r>
      <w:r>
        <w:rPr>
          <w:rFonts w:hint="eastAsia" w:ascii="方正仿宋_GBK" w:hAnsi="仿宋" w:eastAsia="方正仿宋_GBK"/>
          <w:szCs w:val="32"/>
        </w:rPr>
        <w:t xml:space="preserve">                      </w:t>
      </w:r>
      <w:r>
        <w:rPr>
          <w:rFonts w:ascii="方正仿宋_GBK" w:hAnsi="仿宋" w:eastAsia="方正仿宋_GBK"/>
          <w:szCs w:val="32"/>
        </w:rPr>
        <w:t xml:space="preserve">   </w:t>
      </w:r>
    </w:p>
    <w:p w14:paraId="3F9D38CA">
      <w:pPr>
        <w:spacing w:line="540" w:lineRule="exact"/>
        <w:ind w:firstLine="640" w:firstLineChars="200"/>
        <w:rPr>
          <w:rFonts w:ascii="仿宋" w:hAnsi="仿宋" w:eastAsia="仿宋"/>
          <w:szCs w:val="32"/>
        </w:rPr>
      </w:pPr>
    </w:p>
    <w:p w14:paraId="796FA52B">
      <w:pPr>
        <w:spacing w:line="540" w:lineRule="exact"/>
        <w:ind w:firstLine="640" w:firstLineChars="200"/>
        <w:rPr>
          <w:rFonts w:ascii="仿宋" w:hAnsi="仿宋" w:eastAsia="仿宋"/>
          <w:szCs w:val="32"/>
        </w:rPr>
      </w:pPr>
    </w:p>
    <w:p w14:paraId="61B57592">
      <w:pPr>
        <w:spacing w:line="540" w:lineRule="exact"/>
        <w:ind w:firstLine="640" w:firstLineChars="200"/>
        <w:rPr>
          <w:rFonts w:hint="eastAsia" w:ascii="仿宋" w:hAnsi="仿宋" w:eastAsia="仿宋"/>
          <w:szCs w:val="32"/>
        </w:rPr>
      </w:pPr>
    </w:p>
    <w:p w14:paraId="1CA63DB2">
      <w:pPr>
        <w:spacing w:line="540" w:lineRule="exact"/>
        <w:ind w:firstLine="5440" w:firstLineChars="1700"/>
        <w:rPr>
          <w:rFonts w:hint="eastAsia" w:ascii="方正仿宋_GBK" w:hAnsi="仿宋" w:eastAsia="方正仿宋_GBK"/>
          <w:szCs w:val="32"/>
        </w:rPr>
      </w:pPr>
      <w:r>
        <w:rPr>
          <w:rFonts w:hint="eastAsia" w:ascii="方正仿宋_GBK" w:hAnsi="仿宋" w:eastAsia="方正仿宋_GBK"/>
          <w:szCs w:val="32"/>
        </w:rPr>
        <w:t>无锡市教育局</w:t>
      </w:r>
    </w:p>
    <w:p w14:paraId="110ADC58">
      <w:pPr>
        <w:spacing w:line="540" w:lineRule="exact"/>
        <w:ind w:firstLine="5120" w:firstLineChars="1600"/>
        <w:rPr>
          <w:rFonts w:ascii="仿宋" w:hAnsi="仿宋" w:eastAsia="仿宋"/>
          <w:szCs w:val="32"/>
        </w:rPr>
      </w:pPr>
      <w:r>
        <w:rPr>
          <w:rFonts w:hint="eastAsia" w:eastAsia="仿宋"/>
          <w:szCs w:val="32"/>
        </w:rPr>
        <w:t>2022</w:t>
      </w:r>
      <w:r>
        <w:rPr>
          <w:rFonts w:hint="eastAsia" w:ascii="方正仿宋_GBK" w:hAnsi="仿宋" w:eastAsia="方正仿宋_GBK"/>
          <w:szCs w:val="32"/>
        </w:rPr>
        <w:t>年</w:t>
      </w:r>
      <w:r>
        <w:rPr>
          <w:rFonts w:eastAsia="仿宋"/>
          <w:szCs w:val="32"/>
        </w:rPr>
        <w:t>5</w:t>
      </w:r>
      <w:r>
        <w:rPr>
          <w:rFonts w:hint="eastAsia" w:ascii="方正仿宋_GBK" w:hAnsi="仿宋" w:eastAsia="方正仿宋_GBK"/>
          <w:szCs w:val="32"/>
        </w:rPr>
        <w:t>月</w:t>
      </w:r>
      <w:r>
        <w:rPr>
          <w:rFonts w:eastAsia="仿宋"/>
          <w:szCs w:val="32"/>
        </w:rPr>
        <w:t>19</w:t>
      </w:r>
      <w:r>
        <w:rPr>
          <w:rFonts w:hint="eastAsia" w:ascii="方正仿宋_GBK" w:hAnsi="仿宋" w:eastAsia="方正仿宋_GBK"/>
          <w:szCs w:val="32"/>
        </w:rPr>
        <w:t>日</w:t>
      </w:r>
    </w:p>
    <w:p w14:paraId="51BE6C67">
      <w:pPr>
        <w:spacing w:line="570" w:lineRule="exact"/>
        <w:ind w:firstLine="640" w:firstLineChars="200"/>
        <w:rPr>
          <w:rFonts w:ascii="仿宋" w:hAnsi="仿宋" w:eastAsia="仿宋"/>
          <w:szCs w:val="32"/>
        </w:rPr>
      </w:pPr>
    </w:p>
    <w:p w14:paraId="60695EAC">
      <w:pPr>
        <w:spacing w:line="570" w:lineRule="exact"/>
        <w:ind w:firstLine="624" w:firstLineChars="200"/>
        <w:rPr>
          <w:rFonts w:ascii="方正仿宋_GBK" w:hAnsi="方正仿宋_GBK" w:eastAsia="方正仿宋_GBK" w:cs="方正仿宋_GBK"/>
          <w:spacing w:val="-4"/>
          <w:kern w:val="0"/>
        </w:rPr>
      </w:pPr>
      <w:r>
        <w:rPr>
          <w:rFonts w:hint="eastAsia" w:ascii="方正仿宋_GBK" w:hAnsi="方正仿宋_GBK" w:eastAsia="方正仿宋_GBK" w:cs="方正仿宋_GBK"/>
          <w:spacing w:val="-4"/>
          <w:kern w:val="0"/>
        </w:rPr>
        <w:t>（此件主动公开）</w:t>
      </w:r>
    </w:p>
    <w:p w14:paraId="6E59C97C">
      <w:pPr>
        <w:spacing w:line="570" w:lineRule="exact"/>
        <w:ind w:firstLine="624" w:firstLineChars="200"/>
        <w:rPr>
          <w:rFonts w:ascii="方正仿宋_GBK" w:hAnsi="方正仿宋_GBK" w:eastAsia="方正仿宋_GBK" w:cs="方正仿宋_GBK"/>
          <w:spacing w:val="-4"/>
          <w:kern w:val="0"/>
        </w:rPr>
      </w:pPr>
    </w:p>
    <w:p w14:paraId="1E9A632F">
      <w:pPr>
        <w:spacing w:line="570" w:lineRule="exact"/>
        <w:ind w:firstLine="624" w:firstLineChars="200"/>
        <w:rPr>
          <w:rFonts w:ascii="方正仿宋_GBK" w:hAnsi="方正仿宋_GBK" w:eastAsia="方正仿宋_GBK" w:cs="方正仿宋_GBK"/>
          <w:spacing w:val="-4"/>
          <w:kern w:val="0"/>
        </w:rPr>
      </w:pPr>
    </w:p>
    <w:p w14:paraId="42A20D06">
      <w:pPr>
        <w:spacing w:line="570" w:lineRule="exact"/>
        <w:ind w:firstLine="624" w:firstLineChars="200"/>
        <w:rPr>
          <w:rFonts w:ascii="方正仿宋_GBK" w:hAnsi="方正仿宋_GBK" w:eastAsia="方正仿宋_GBK" w:cs="方正仿宋_GBK"/>
          <w:spacing w:val="-4"/>
          <w:kern w:val="0"/>
        </w:rPr>
      </w:pPr>
    </w:p>
    <w:p w14:paraId="01939999">
      <w:pPr>
        <w:spacing w:line="570" w:lineRule="exact"/>
        <w:ind w:firstLine="624" w:firstLineChars="200"/>
        <w:rPr>
          <w:rFonts w:ascii="方正仿宋_GBK" w:hAnsi="方正仿宋_GBK" w:eastAsia="方正仿宋_GBK" w:cs="方正仿宋_GBK"/>
          <w:spacing w:val="-4"/>
          <w:kern w:val="0"/>
        </w:rPr>
      </w:pPr>
    </w:p>
    <w:p w14:paraId="6799DAAB">
      <w:pPr>
        <w:spacing w:line="570" w:lineRule="exact"/>
        <w:ind w:firstLine="624" w:firstLineChars="200"/>
        <w:rPr>
          <w:rFonts w:ascii="方正仿宋_GBK" w:hAnsi="方正仿宋_GBK" w:eastAsia="方正仿宋_GBK" w:cs="方正仿宋_GBK"/>
          <w:spacing w:val="-4"/>
          <w:kern w:val="0"/>
        </w:rPr>
      </w:pPr>
    </w:p>
    <w:p w14:paraId="448C1B56">
      <w:pPr>
        <w:spacing w:line="570" w:lineRule="exact"/>
        <w:ind w:firstLine="640" w:firstLineChars="200"/>
        <w:rPr>
          <w:rFonts w:hint="eastAsia" w:ascii="黑体" w:hAnsi="黑体" w:eastAsia="黑体"/>
        </w:rPr>
      </w:pPr>
    </w:p>
    <w:p w14:paraId="4D2AC6D7">
      <w:pPr>
        <w:spacing w:line="570" w:lineRule="exact"/>
        <w:rPr>
          <w:rFonts w:hint="eastAsia"/>
          <w:sz w:val="28"/>
          <w:szCs w:val="28"/>
        </w:rPr>
      </w:pPr>
    </w:p>
    <w:tbl>
      <w:tblPr>
        <w:tblStyle w:val="4"/>
        <w:tblW w:w="0" w:type="auto"/>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5D16CFC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1" w:hRule="atLeast"/>
          <w:jc w:val="center"/>
        </w:trPr>
        <w:tc>
          <w:tcPr>
            <w:tcW w:w="8789" w:type="dxa"/>
            <w:noWrap w:val="0"/>
            <w:vAlign w:val="center"/>
          </w:tcPr>
          <w:p w14:paraId="4DF73B9D">
            <w:pPr>
              <w:spacing w:line="570" w:lineRule="exact"/>
              <w:ind w:left="1160" w:leftChars="100" w:right="320" w:rightChars="100" w:hanging="840" w:hangingChars="300"/>
              <w:jc w:val="left"/>
              <w:rPr>
                <w:rFonts w:hint="eastAsia" w:ascii="方正仿宋_GBK" w:eastAsia="方正仿宋_GBK"/>
                <w:sz w:val="28"/>
                <w:szCs w:val="28"/>
              </w:rPr>
            </w:pPr>
            <w:r>
              <w:rPr>
                <w:rFonts w:hint="eastAsia" w:ascii="方正仿宋_GBK" w:eastAsia="方正仿宋_GBK"/>
                <w:sz w:val="28"/>
                <w:szCs w:val="28"/>
              </w:rPr>
              <w:t>抄送：江苏省教育厅，市委办公室、市人大办公室、市政府办公室、市政协办公室、市纪委办公室，市招生考试工作委员会成员单位，市委统战部</w:t>
            </w:r>
            <w:r>
              <w:rPr>
                <w:rFonts w:ascii="方正仿宋_GBK" w:eastAsia="方正仿宋_GBK"/>
                <w:sz w:val="28"/>
                <w:szCs w:val="28"/>
              </w:rPr>
              <w:t>、</w:t>
            </w:r>
            <w:r>
              <w:rPr>
                <w:rFonts w:hint="eastAsia" w:ascii="方正仿宋_GBK" w:eastAsia="方正仿宋_GBK"/>
                <w:sz w:val="28"/>
                <w:szCs w:val="28"/>
              </w:rPr>
              <w:t>市委台办、市民宗局、市民政局、市</w:t>
            </w:r>
            <w:r>
              <w:rPr>
                <w:rFonts w:ascii="方正仿宋_GBK" w:eastAsia="方正仿宋_GBK"/>
                <w:sz w:val="28"/>
                <w:szCs w:val="28"/>
              </w:rPr>
              <w:t>退役军人局、</w:t>
            </w:r>
            <w:r>
              <w:rPr>
                <w:rFonts w:hint="eastAsia" w:ascii="方正仿宋_GBK" w:eastAsia="方正仿宋_GBK"/>
                <w:sz w:val="28"/>
                <w:szCs w:val="28"/>
              </w:rPr>
              <w:t>市信访局、市各新闻单位。</w:t>
            </w:r>
          </w:p>
        </w:tc>
      </w:tr>
      <w:tr w14:paraId="4B5F7B6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1" w:hRule="atLeast"/>
          <w:jc w:val="center"/>
        </w:trPr>
        <w:tc>
          <w:tcPr>
            <w:tcW w:w="8789" w:type="dxa"/>
            <w:noWrap w:val="0"/>
            <w:vAlign w:val="center"/>
          </w:tcPr>
          <w:p w14:paraId="646F4CAC">
            <w:pPr>
              <w:spacing w:line="570" w:lineRule="exact"/>
              <w:jc w:val="center"/>
              <w:rPr>
                <w:rFonts w:hint="eastAsia" w:ascii="方正仿宋_GBK" w:eastAsia="方正仿宋_GBK"/>
                <w:sz w:val="28"/>
                <w:szCs w:val="28"/>
              </w:rPr>
            </w:pPr>
            <w:r>
              <w:rPr>
                <w:rFonts w:hint="eastAsia" w:ascii="方正仿宋_GBK" w:eastAsia="方正仿宋_GBK"/>
                <w:sz w:val="28"/>
                <w:szCs w:val="28"/>
              </w:rPr>
              <w:t xml:space="preserve">无锡市教育局办公室            </w:t>
            </w:r>
            <w:r>
              <w:rPr>
                <w:rFonts w:ascii="方正仿宋_GBK" w:eastAsia="方正仿宋_GBK"/>
                <w:sz w:val="28"/>
                <w:szCs w:val="28"/>
              </w:rPr>
              <w:t xml:space="preserve"> </w:t>
            </w:r>
            <w:r>
              <w:rPr>
                <w:rFonts w:hint="eastAsia" w:ascii="方正仿宋_GBK" w:eastAsia="方正仿宋_GBK"/>
                <w:sz w:val="28"/>
                <w:szCs w:val="28"/>
              </w:rPr>
              <w:t xml:space="preserve">      </w:t>
            </w:r>
            <w:r>
              <w:rPr>
                <w:rFonts w:eastAsia="方正仿宋_GBK"/>
                <w:sz w:val="28"/>
                <w:szCs w:val="28"/>
              </w:rPr>
              <w:t xml:space="preserve">  2022</w:t>
            </w:r>
            <w:r>
              <w:rPr>
                <w:rFonts w:hint="eastAsia" w:ascii="方正仿宋_GBK" w:eastAsia="方正仿宋_GBK"/>
                <w:sz w:val="28"/>
                <w:szCs w:val="28"/>
              </w:rPr>
              <w:t>年</w:t>
            </w:r>
            <w:r>
              <w:rPr>
                <w:rFonts w:eastAsia="方正仿宋_GBK"/>
                <w:sz w:val="28"/>
                <w:szCs w:val="28"/>
              </w:rPr>
              <w:t>5</w:t>
            </w:r>
            <w:r>
              <w:rPr>
                <w:rFonts w:hint="eastAsia" w:ascii="方正仿宋_GBK" w:eastAsia="方正仿宋_GBK"/>
                <w:sz w:val="28"/>
                <w:szCs w:val="28"/>
              </w:rPr>
              <w:t>月</w:t>
            </w:r>
            <w:r>
              <w:rPr>
                <w:rFonts w:eastAsia="方正仿宋_GBK"/>
                <w:sz w:val="28"/>
                <w:szCs w:val="28"/>
              </w:rPr>
              <w:t>19</w:t>
            </w:r>
            <w:r>
              <w:rPr>
                <w:rFonts w:hint="eastAsia" w:ascii="方正仿宋_GBK" w:eastAsia="方正仿宋_GBK"/>
                <w:sz w:val="28"/>
                <w:szCs w:val="28"/>
              </w:rPr>
              <w:t>日印发</w:t>
            </w:r>
          </w:p>
        </w:tc>
      </w:tr>
    </w:tbl>
    <w:p w14:paraId="14B4A00C">
      <w:pPr>
        <w:spacing w:line="20" w:lineRule="exact"/>
        <w:rPr>
          <w:sz w:val="28"/>
          <w:szCs w:val="28"/>
        </w:rPr>
      </w:pPr>
    </w:p>
    <w:sectPr>
      <w:headerReference r:id="rId3" w:type="default"/>
      <w:footerReference r:id="rId4" w:type="default"/>
      <w:footerReference r:id="rId5" w:type="even"/>
      <w:pgSz w:w="11906" w:h="16838"/>
      <w:pgMar w:top="2098" w:right="1531" w:bottom="1985" w:left="1531" w:header="851" w:footer="1588"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altName w:val="微软雅黑"/>
    <w:panose1 w:val="03000509000000000000"/>
    <w:charset w:val="86"/>
    <w:family w:val="script"/>
    <w:pitch w:val="default"/>
    <w:sig w:usb0="00000001" w:usb1="080E0000" w:usb2="00000010" w:usb3="00000000" w:csb0="00040000" w:csb1="00000000"/>
  </w:font>
  <w:font w:name="方正小标宋简体">
    <w:altName w:val="Arial Unicode MS"/>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1" w:usb1="080E0000" w:usb2="00000010" w:usb3="00000000" w:csb0="00040000" w:csb1="00000000"/>
  </w:font>
  <w:font w:name="方正黑体_GBK">
    <w:altName w:val="微软雅黑"/>
    <w:panose1 w:val="03000509000000000000"/>
    <w:charset w:val="86"/>
    <w:family w:val="script"/>
    <w:pitch w:val="default"/>
    <w:sig w:usb0="00000001" w:usb1="080E0000" w:usb2="00000010" w:usb3="00000000" w:csb0="00040000" w:csb1="00000000"/>
  </w:font>
  <w:font w:name="方正楷体_GBK">
    <w:altName w:val="微软雅黑"/>
    <w:panose1 w:val="03000509000000000000"/>
    <w:charset w:val="86"/>
    <w:family w:val="script"/>
    <w:pitch w:val="default"/>
    <w:sig w:usb0="00000001" w:usb1="080E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EA8EB">
    <w:pPr>
      <w:pStyle w:val="2"/>
      <w:tabs>
        <w:tab w:val="left" w:pos="8505"/>
        <w:tab w:val="left" w:pos="8647"/>
      </w:tabs>
      <w:ind w:right="195" w:rightChars="61"/>
      <w:jc w:val="center"/>
      <w:rPr>
        <w:rFonts w:eastAsia="宋体"/>
        <w:sz w:val="28"/>
        <w:szCs w:val="28"/>
      </w:rPr>
    </w:pPr>
    <w:r>
      <w:rPr>
        <w:rFonts w:hint="eastAsia" w:ascii="宋体" w:hAnsi="宋体" w:eastAsia="宋体"/>
        <w:sz w:val="28"/>
        <w:szCs w:val="28"/>
      </w:rPr>
      <w:t xml:space="preserve">　　　　　　　　　　　　　　　　　　　　　　　　　 </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6CBC">
    <w:pPr>
      <w:pStyle w:val="2"/>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3B7E4">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7858"/>
    <w:rsid w:val="00035554"/>
    <w:rsid w:val="00084FAB"/>
    <w:rsid w:val="00092B6A"/>
    <w:rsid w:val="00095779"/>
    <w:rsid w:val="000C482D"/>
    <w:rsid w:val="001218DD"/>
    <w:rsid w:val="00127594"/>
    <w:rsid w:val="00131EA9"/>
    <w:rsid w:val="001336AA"/>
    <w:rsid w:val="0017370B"/>
    <w:rsid w:val="001869C9"/>
    <w:rsid w:val="001B124F"/>
    <w:rsid w:val="001B51EF"/>
    <w:rsid w:val="001D4B49"/>
    <w:rsid w:val="00203F98"/>
    <w:rsid w:val="00236173"/>
    <w:rsid w:val="00243607"/>
    <w:rsid w:val="00244710"/>
    <w:rsid w:val="0024583B"/>
    <w:rsid w:val="00270E2E"/>
    <w:rsid w:val="002B0978"/>
    <w:rsid w:val="002C249F"/>
    <w:rsid w:val="002C34A9"/>
    <w:rsid w:val="003364CF"/>
    <w:rsid w:val="0035209F"/>
    <w:rsid w:val="003647C6"/>
    <w:rsid w:val="00367858"/>
    <w:rsid w:val="003B16B3"/>
    <w:rsid w:val="003B5B02"/>
    <w:rsid w:val="003C02D1"/>
    <w:rsid w:val="003C43F5"/>
    <w:rsid w:val="003D4843"/>
    <w:rsid w:val="004031FC"/>
    <w:rsid w:val="00445C45"/>
    <w:rsid w:val="00474F40"/>
    <w:rsid w:val="004C76A2"/>
    <w:rsid w:val="00522357"/>
    <w:rsid w:val="00522F4C"/>
    <w:rsid w:val="00530ED7"/>
    <w:rsid w:val="00531D91"/>
    <w:rsid w:val="005424C1"/>
    <w:rsid w:val="00542CEB"/>
    <w:rsid w:val="00573970"/>
    <w:rsid w:val="00582D7E"/>
    <w:rsid w:val="00587C94"/>
    <w:rsid w:val="00590AC6"/>
    <w:rsid w:val="005913FA"/>
    <w:rsid w:val="005B49AD"/>
    <w:rsid w:val="005E062E"/>
    <w:rsid w:val="006058C7"/>
    <w:rsid w:val="00613666"/>
    <w:rsid w:val="006216A0"/>
    <w:rsid w:val="006306A5"/>
    <w:rsid w:val="00653671"/>
    <w:rsid w:val="0066681E"/>
    <w:rsid w:val="00680D52"/>
    <w:rsid w:val="00682A3D"/>
    <w:rsid w:val="00693298"/>
    <w:rsid w:val="006B54B6"/>
    <w:rsid w:val="006C5D67"/>
    <w:rsid w:val="006D0BF6"/>
    <w:rsid w:val="00701CC0"/>
    <w:rsid w:val="00716C40"/>
    <w:rsid w:val="00732B23"/>
    <w:rsid w:val="00737089"/>
    <w:rsid w:val="00746B8B"/>
    <w:rsid w:val="00765F2D"/>
    <w:rsid w:val="00792ECC"/>
    <w:rsid w:val="00793769"/>
    <w:rsid w:val="0079486D"/>
    <w:rsid w:val="0080735A"/>
    <w:rsid w:val="00855CFE"/>
    <w:rsid w:val="00865720"/>
    <w:rsid w:val="008A27BE"/>
    <w:rsid w:val="008B373C"/>
    <w:rsid w:val="008E567B"/>
    <w:rsid w:val="00920603"/>
    <w:rsid w:val="00920CB7"/>
    <w:rsid w:val="009354BE"/>
    <w:rsid w:val="00982B5E"/>
    <w:rsid w:val="009917D6"/>
    <w:rsid w:val="009A7CB1"/>
    <w:rsid w:val="009B3EFB"/>
    <w:rsid w:val="009D6CBD"/>
    <w:rsid w:val="009E24CF"/>
    <w:rsid w:val="009E2D67"/>
    <w:rsid w:val="009E567A"/>
    <w:rsid w:val="009E5920"/>
    <w:rsid w:val="009F54D4"/>
    <w:rsid w:val="009F7ED9"/>
    <w:rsid w:val="00A14BA9"/>
    <w:rsid w:val="00A22AA3"/>
    <w:rsid w:val="00A41665"/>
    <w:rsid w:val="00A44AD9"/>
    <w:rsid w:val="00A51B2B"/>
    <w:rsid w:val="00A6444E"/>
    <w:rsid w:val="00A744AF"/>
    <w:rsid w:val="00A77DE2"/>
    <w:rsid w:val="00A87872"/>
    <w:rsid w:val="00AA2475"/>
    <w:rsid w:val="00AA5930"/>
    <w:rsid w:val="00B3067C"/>
    <w:rsid w:val="00BA1C19"/>
    <w:rsid w:val="00BC1C6E"/>
    <w:rsid w:val="00BD360C"/>
    <w:rsid w:val="00C26B25"/>
    <w:rsid w:val="00C51807"/>
    <w:rsid w:val="00C96CB5"/>
    <w:rsid w:val="00CA3079"/>
    <w:rsid w:val="00CD7922"/>
    <w:rsid w:val="00CE0E77"/>
    <w:rsid w:val="00CE0F51"/>
    <w:rsid w:val="00CF30B0"/>
    <w:rsid w:val="00CF40D9"/>
    <w:rsid w:val="00CF6299"/>
    <w:rsid w:val="00D22112"/>
    <w:rsid w:val="00D52D3A"/>
    <w:rsid w:val="00D53CF2"/>
    <w:rsid w:val="00D72D3C"/>
    <w:rsid w:val="00D81F69"/>
    <w:rsid w:val="00D9371B"/>
    <w:rsid w:val="00DB01A8"/>
    <w:rsid w:val="00DC34F2"/>
    <w:rsid w:val="00DD7AF2"/>
    <w:rsid w:val="00DE0A9B"/>
    <w:rsid w:val="00DE6A29"/>
    <w:rsid w:val="00DF5001"/>
    <w:rsid w:val="00E049AB"/>
    <w:rsid w:val="00E12B33"/>
    <w:rsid w:val="00E4643A"/>
    <w:rsid w:val="00E53448"/>
    <w:rsid w:val="00E66A91"/>
    <w:rsid w:val="00E743FB"/>
    <w:rsid w:val="00E77E2E"/>
    <w:rsid w:val="00E86C63"/>
    <w:rsid w:val="00EA4FEF"/>
    <w:rsid w:val="00EC08C3"/>
    <w:rsid w:val="00ED2E1E"/>
    <w:rsid w:val="00F4455A"/>
    <w:rsid w:val="00F622E6"/>
    <w:rsid w:val="00F75F6D"/>
    <w:rsid w:val="00FA16AE"/>
    <w:rsid w:val="00FA5BBB"/>
    <w:rsid w:val="03D16BF9"/>
    <w:rsid w:val="08980D35"/>
    <w:rsid w:val="09836094"/>
    <w:rsid w:val="0D9A21D1"/>
    <w:rsid w:val="0F715F74"/>
    <w:rsid w:val="10CB41E8"/>
    <w:rsid w:val="10DF06DE"/>
    <w:rsid w:val="140A2AC7"/>
    <w:rsid w:val="1482758E"/>
    <w:rsid w:val="1C5B7503"/>
    <w:rsid w:val="26DF3A35"/>
    <w:rsid w:val="29C20351"/>
    <w:rsid w:val="2CC40158"/>
    <w:rsid w:val="2FF1497F"/>
    <w:rsid w:val="304A3E85"/>
    <w:rsid w:val="30ED5F0A"/>
    <w:rsid w:val="31303A81"/>
    <w:rsid w:val="337C6473"/>
    <w:rsid w:val="34336324"/>
    <w:rsid w:val="38BC1479"/>
    <w:rsid w:val="39552F8D"/>
    <w:rsid w:val="396711C9"/>
    <w:rsid w:val="3A766C40"/>
    <w:rsid w:val="3B672163"/>
    <w:rsid w:val="3B8479DE"/>
    <w:rsid w:val="3DA842E5"/>
    <w:rsid w:val="3EEE2DC1"/>
    <w:rsid w:val="3F2F7652"/>
    <w:rsid w:val="421F0A4A"/>
    <w:rsid w:val="505F123C"/>
    <w:rsid w:val="5192351F"/>
    <w:rsid w:val="51D348A6"/>
    <w:rsid w:val="52137933"/>
    <w:rsid w:val="5A4A0E3C"/>
    <w:rsid w:val="5AB22B44"/>
    <w:rsid w:val="5C876072"/>
    <w:rsid w:val="5E5E470B"/>
    <w:rsid w:val="5ED27EC6"/>
    <w:rsid w:val="5F843689"/>
    <w:rsid w:val="65D47D1C"/>
    <w:rsid w:val="67F16CCA"/>
    <w:rsid w:val="693C0246"/>
    <w:rsid w:val="713A2BF3"/>
    <w:rsid w:val="72F5050F"/>
    <w:rsid w:val="7A8964A4"/>
    <w:rsid w:val="7D9A3FB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eastAsia="仿宋_GB2312"/>
      <w:kern w:val="2"/>
      <w:sz w:val="32"/>
      <w:lang w:val="en-US" w:eastAsia="zh-CN" w:bidi="ar-SA"/>
    </w:rPr>
  </w:style>
  <w:style w:type="character" w:default="1" w:styleId="6">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link w:val="3"/>
    <w:uiPriority w:val="0"/>
    <w:rPr>
      <w:rFonts w:eastAsia="仿宋_GB2312"/>
      <w:kern w:val="2"/>
      <w:sz w:val="18"/>
      <w:szCs w:val="18"/>
    </w:rPr>
  </w:style>
  <w:style w:type="character" w:customStyle="1" w:styleId="8">
    <w:name w:val="页脚 Char"/>
    <w:link w:val="2"/>
    <w:uiPriority w:val="99"/>
    <w:rPr>
      <w:rFonts w:eastAsia="仿宋_GB2312"/>
      <w:kern w:val="2"/>
      <w:sz w:val="18"/>
      <w:szCs w:val="18"/>
    </w:rPr>
  </w:style>
  <w:style w:type="paragraph" w:customStyle="1" w:styleId="9">
    <w:name w:val="Char Char"/>
    <w:basedOn w:val="1"/>
    <w:uiPriority w:val="0"/>
    <w:pPr>
      <w:widowControl/>
      <w:spacing w:after="160" w:line="240" w:lineRule="exact"/>
      <w:jc w:val="left"/>
    </w:pPr>
    <w:rPr>
      <w:rFonts w:ascii="Verdana" w:hAnsi="Verdana"/>
      <w:kern w:val="0"/>
      <w:sz w:val="20"/>
      <w:lang w:eastAsia="en-US"/>
    </w:rPr>
  </w:style>
  <w:style w:type="table" w:customStyle="1" w:styleId="10">
    <w:name w:val="网格型1"/>
    <w:basedOn w:val="4"/>
    <w:uiPriority w:val="39"/>
    <w:rPr>
      <w:rFonts w:ascii="Calibri" w:hAnsi="Calibri" w:eastAsia="宋体" w:cs="Times New Roman"/>
      <w:kern w:val="2"/>
      <w:sz w:val="21"/>
      <w:szCs w:val="22"/>
    </w:r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网格型2"/>
    <w:basedOn w:val="4"/>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sunjun</Company>
  <Pages>14</Pages>
  <Words>7062</Words>
  <Characters>7190</Characters>
  <Lines>52</Lines>
  <Paragraphs>14</Paragraphs>
  <TotalTime>202</TotalTime>
  <ScaleCrop>false</ScaleCrop>
  <LinksUpToDate>false</LinksUpToDate>
  <CharactersWithSpaces>7247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2022-05-20T05:03:00Z</dcterms:created>
  <dc:creator>微软用户</dc:creator>
  <cp:lastModifiedBy>金牛于大发</cp:lastModifiedBy>
  <cp:lastPrinted>2022-05-20T05:08:00Z</cp:lastPrinted>
  <dcterms:modified xsi:type="dcterms:W3CDTF">2026-03-20T07:26:45Z</dcterms:modified>
  <dc:title>无锡市教育局办公室文件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14FC5C1FD744474BA2F248BA805BA6CC_13</vt:lpwstr>
  </property>
  <property fmtid="{D5CDD505-2E9C-101B-9397-08002B2CF9AE}" pid="4" name="KSOTemplateDocerSaveRecord">
    <vt:lpwstr>eyJoZGlkIjoiMWJlYTc4MTAyYTM3NzNlMWYzZGJjZGJlNzk0YjVhMTUiLCJ1c2VySWQiOiIxNjMyMDIxMTA2In0=</vt:lpwstr>
  </property>
</Properties>
</file>