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5827E">
      <w:pPr>
        <w:shd w:val="clear"/>
        <w:spacing w:line="560" w:lineRule="exact"/>
        <w:jc w:val="center"/>
        <w:rPr>
          <w:rFonts w:hint="eastAsia" w:ascii="Times New Roman" w:hAnsi="Times New Roman" w:eastAsia="方正小标宋_GBK" w:cs="Times New Roman"/>
          <w:color w:val="auto"/>
          <w:sz w:val="44"/>
          <w:szCs w:val="24"/>
          <w:highlight w:val="none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24"/>
          <w:highlight w:val="none"/>
        </w:rPr>
        <w:t>关于《无锡市医疗机构免陪照护服务管理</w:t>
      </w:r>
    </w:p>
    <w:p w14:paraId="44D527B5">
      <w:pPr>
        <w:shd w:val="clear"/>
        <w:spacing w:line="560" w:lineRule="exact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24"/>
          <w:highlight w:val="none"/>
        </w:rPr>
        <w:t>规范（试行）》</w:t>
      </w:r>
      <w:r>
        <w:rPr>
          <w:rFonts w:hint="eastAsia" w:ascii="Times New Roman" w:hAnsi="Times New Roman" w:eastAsia="方正小标宋_GBK" w:cs="Times New Roman"/>
          <w:color w:val="auto"/>
          <w:sz w:val="44"/>
          <w:szCs w:val="24"/>
          <w:highlight w:val="none"/>
          <w:lang w:val="en-US" w:eastAsia="zh-CN"/>
        </w:rPr>
        <w:t>的解读</w:t>
      </w:r>
    </w:p>
    <w:p w14:paraId="0C6D5383">
      <w:pP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p w14:paraId="043A6F4E">
      <w:pPr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为进一步贯彻落实《关于印发江苏省医院免陪照护服务试点工作实施方案的通知》《无锡市推进医疗护理员队伍建设高质量发展的实施意见》等有关文件要求，提升我市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医疗机构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免陪照护服务工作质量，结合工作实际，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我委医政处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牵头研究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制定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了《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无锡市医疗机构免陪照护服务管理规范（试行）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》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（以下简称“《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规范</w:t>
      </w:r>
      <w:r>
        <w:rPr>
          <w:rFonts w:ascii="Times New Roman" w:hAnsi="Times New Roman" w:eastAsia="方正仿宋_GBK" w:cs="Times New Roman"/>
          <w:color w:val="auto"/>
          <w:sz w:val="32"/>
          <w:szCs w:val="32"/>
          <w:highlight w:val="none"/>
        </w:rPr>
        <w:t>》”）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。</w:t>
      </w:r>
    </w:p>
    <w:p w14:paraId="2B4233DB">
      <w:pPr>
        <w:widowControl/>
        <w:numPr>
          <w:ilvl w:val="0"/>
          <w:numId w:val="0"/>
        </w:numPr>
        <w:tabs>
          <w:tab w:val="left" w:pos="0"/>
        </w:tabs>
        <w:snapToGrid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《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规范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》全文分七章及附则。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val="en-US" w:eastAsia="zh-CN"/>
        </w:rPr>
        <w:t>第一章为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  <w:t>总则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明确制定依据、适用范围，界定免陪照护服务定义、对象，确立“安全第一、患者自愿、专业规范、持续改进”原则。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val="en-US" w:eastAsia="zh-CN"/>
        </w:rPr>
        <w:t>第二章为服务管理机制与设施配置。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建立多部门协作机制，公示服务及收费标准，健全管理制度，配备完善设施，鼓励智慧病房建设。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val="en-US" w:eastAsia="zh-CN"/>
        </w:rPr>
        <w:t>第三章为服务人员资质与管理人员资质与管理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医疗护理员需满足年龄、健康、资质要求，在医护指导下工作，医疗机构定期培训考核，实行24小时轮班制及成组合作模式。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val="en-US" w:eastAsia="zh-CN"/>
        </w:rPr>
        <w:t>第四章为服务内容与流程。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涵盖清洁、饮食等多方面照护，按入院评估、住院照护、出院指导的流程开展服务。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val="en-US" w:eastAsia="zh-CN"/>
        </w:rPr>
        <w:t>第五章为服务质量与安全管理。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明确服务质量标准，落实环境安全、服务安全管控，建立高风险防控机制。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val="en-US" w:eastAsia="zh-CN"/>
        </w:rPr>
        <w:t>第六章为评价与改进。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定期开展服务质量评估、满意度调查及考核奖惩，每月召开改进会优化服务。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val="en-US" w:eastAsia="zh-CN"/>
        </w:rPr>
        <w:t>第七章为附则。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  <w:t>明确解释部门、施行时间，此前相关规定与本规范不一致的以本规范为准。</w:t>
      </w:r>
    </w:p>
    <w:p w14:paraId="79AD7F35">
      <w:pPr>
        <w:widowControl/>
        <w:numPr>
          <w:ilvl w:val="0"/>
          <w:numId w:val="0"/>
        </w:numPr>
        <w:tabs>
          <w:tab w:val="left" w:pos="0"/>
        </w:tabs>
        <w:snapToGrid w:val="0"/>
        <w:spacing w:line="560" w:lineRule="exact"/>
        <w:ind w:firstLine="640" w:firstLineChars="200"/>
        <w:jc w:val="left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规范》的出台将进一步规范我市免陪照护</w:t>
      </w:r>
      <w:bookmarkStart w:id="0" w:name="_GoBack"/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服务工作</w:t>
      </w:r>
      <w:bookmarkEnd w:id="0"/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，提升我市免陪照护服务质量。</w:t>
      </w:r>
    </w:p>
    <w:p w14:paraId="3CE39C89">
      <w:pPr>
        <w:ind w:firstLine="640" w:firstLineChars="200"/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A53E9DCA-B322-439A-80DD-DFBD6679B035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B0617DBD-A95D-469C-B7A4-71972FA90B09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3C539ED4-A7A3-4BD3-8797-B5DA5F9E8B6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7511C"/>
    <w:rsid w:val="247C0C4C"/>
    <w:rsid w:val="33537941"/>
    <w:rsid w:val="3B243190"/>
    <w:rsid w:val="3FFB604A"/>
    <w:rsid w:val="756C051C"/>
    <w:rsid w:val="79774EB1"/>
    <w:rsid w:val="7B2C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_GBK" w:hAnsi="方正仿宋_GBK" w:eastAsia="方正仿宋_GBK" w:cs="方正仿宋_GBK"/>
      <w:kern w:val="0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2024-03-28T02:42:00Z</dcterms:created>
  <dc:creator>李佳</dc:creator>
  <cp:lastModifiedBy>临江</cp:lastModifiedBy>
  <dcterms:modified xsi:type="dcterms:W3CDTF">2026-03-09T01:46:27Z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4CD275DFF8064CD9A8EA40FEE9DCF067_12</vt:lpwstr>
  </property>
  <property fmtid="{D5CDD505-2E9C-101B-9397-08002B2CF9AE}" pid="4" name="KSOTemplateDocerSaveRecord">
    <vt:lpwstr>eyJoZGlkIjoiNmZjNDY3MTA1NzdiODg5YjdhYTNjMDM2MDJjNWU2ZDkiLCJ1c2VySWQiOiIyOTI4NzA4MTQifQ==</vt:lpwstr>
  </property>
</Properties>
</file>