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EC4" w:rsidRDefault="006B1EC4" w:rsidP="006B1EC4">
      <w:pPr>
        <w:jc w:val="left"/>
        <w:rPr>
          <w:rFonts w:ascii="Times New Roman" w:eastAsia="黑体" w:hAnsi="Times New Roman" w:cs="黑体"/>
          <w:sz w:val="32"/>
          <w:szCs w:val="32"/>
          <w:lang w:bidi="zh-CN"/>
        </w:rPr>
      </w:pPr>
      <w:r>
        <w:rPr>
          <w:rFonts w:ascii="Times New Roman" w:eastAsia="黑体" w:hAnsi="Times New Roman" w:cs="黑体" w:hint="eastAsia"/>
          <w:sz w:val="32"/>
          <w:szCs w:val="32"/>
          <w:lang w:bidi="zh-CN"/>
        </w:rPr>
        <w:t>附件</w:t>
      </w:r>
      <w:r>
        <w:rPr>
          <w:rFonts w:ascii="Times New Roman" w:eastAsia="黑体" w:hAnsi="Times New Roman" w:cs="黑体" w:hint="eastAsia"/>
          <w:sz w:val="32"/>
          <w:szCs w:val="32"/>
          <w:lang w:bidi="zh-CN"/>
        </w:rPr>
        <w:t>2</w:t>
      </w:r>
    </w:p>
    <w:p w:rsidR="006B1EC4" w:rsidRDefault="006B1EC4" w:rsidP="006B1EC4">
      <w:pPr>
        <w:spacing w:afterLines="100" w:after="312" w:line="360" w:lineRule="auto"/>
        <w:jc w:val="center"/>
        <w:rPr>
          <w:rFonts w:ascii="Times New Roman" w:eastAsia="方正小标宋简体" w:hAnsi="Times New Roman" w:cs="方正小标宋简体"/>
          <w:sz w:val="44"/>
          <w:szCs w:val="44"/>
          <w:lang w:bidi="zh-CN"/>
        </w:rPr>
      </w:pPr>
      <w:r>
        <w:rPr>
          <w:rFonts w:ascii="Times New Roman" w:eastAsia="方正小标宋简体" w:hAnsi="Times New Roman" w:cs="方正小标宋简体" w:hint="eastAsia"/>
          <w:sz w:val="44"/>
          <w:szCs w:val="44"/>
          <w:lang w:bidi="zh-CN"/>
        </w:rPr>
        <w:t>无锡市市区居家养老援助服务项目指导目录</w:t>
      </w:r>
    </w:p>
    <w:tbl>
      <w:tblPr>
        <w:tblW w:w="12186" w:type="dxa"/>
        <w:jc w:val="center"/>
        <w:tblLayout w:type="fixed"/>
        <w:tblLook w:val="0000" w:firstRow="0" w:lastRow="0" w:firstColumn="0" w:lastColumn="0" w:noHBand="0" w:noVBand="0"/>
      </w:tblPr>
      <w:tblGrid>
        <w:gridCol w:w="1213"/>
        <w:gridCol w:w="766"/>
        <w:gridCol w:w="143"/>
        <w:gridCol w:w="1062"/>
        <w:gridCol w:w="3905"/>
        <w:gridCol w:w="1840"/>
        <w:gridCol w:w="1663"/>
        <w:gridCol w:w="1594"/>
      </w:tblGrid>
      <w:tr w:rsidR="006B1EC4" w:rsidTr="00D7683E">
        <w:trPr>
          <w:trHeight w:hRule="exact" w:val="1112"/>
          <w:jc w:val="center"/>
        </w:trPr>
        <w:tc>
          <w:tcPr>
            <w:tcW w:w="1213"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b/>
                <w:bCs/>
                <w:sz w:val="24"/>
              </w:rPr>
            </w:pPr>
            <w:r>
              <w:rPr>
                <w:rFonts w:ascii="Times New Roman" w:eastAsia="仿宋_GB2312" w:hAnsi="Times New Roman" w:cs="仿宋_GB2312" w:hint="eastAsia"/>
                <w:b/>
                <w:bCs/>
                <w:kern w:val="0"/>
                <w:sz w:val="24"/>
                <w:lang w:bidi="ar"/>
              </w:rPr>
              <w:t>服务项目</w:t>
            </w:r>
          </w:p>
        </w:tc>
        <w:tc>
          <w:tcPr>
            <w:tcW w:w="1971" w:type="dxa"/>
            <w:gridSpan w:val="3"/>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b/>
                <w:bCs/>
                <w:sz w:val="24"/>
              </w:rPr>
            </w:pPr>
            <w:r>
              <w:rPr>
                <w:rFonts w:ascii="Times New Roman" w:eastAsia="仿宋_GB2312" w:hAnsi="Times New Roman" w:cs="仿宋_GB2312" w:hint="eastAsia"/>
                <w:b/>
                <w:bCs/>
                <w:kern w:val="0"/>
                <w:sz w:val="24"/>
                <w:lang w:bidi="ar"/>
              </w:rPr>
              <w:t>服务内容</w:t>
            </w:r>
          </w:p>
        </w:tc>
        <w:tc>
          <w:tcPr>
            <w:tcW w:w="3905"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b/>
                <w:bCs/>
                <w:sz w:val="24"/>
              </w:rPr>
            </w:pPr>
            <w:r>
              <w:rPr>
                <w:rFonts w:ascii="Times New Roman" w:eastAsia="仿宋_GB2312" w:hAnsi="Times New Roman" w:cs="仿宋_GB2312" w:hint="eastAsia"/>
                <w:b/>
                <w:bCs/>
                <w:kern w:val="0"/>
                <w:sz w:val="24"/>
                <w:lang w:bidi="ar"/>
              </w:rPr>
              <w:t>基本要求</w:t>
            </w:r>
          </w:p>
        </w:tc>
        <w:tc>
          <w:tcPr>
            <w:tcW w:w="1840"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spacing w:line="400" w:lineRule="exact"/>
              <w:jc w:val="center"/>
              <w:textAlignment w:val="center"/>
              <w:rPr>
                <w:rFonts w:ascii="Times New Roman" w:eastAsia="仿宋_GB2312" w:hAnsi="Times New Roman" w:cs="仿宋_GB2312"/>
                <w:b/>
                <w:bCs/>
                <w:sz w:val="24"/>
              </w:rPr>
            </w:pPr>
            <w:r>
              <w:rPr>
                <w:rFonts w:ascii="Times New Roman" w:eastAsia="仿宋_GB2312" w:hAnsi="Times New Roman" w:cs="仿宋_GB2312" w:hint="eastAsia"/>
                <w:b/>
                <w:bCs/>
                <w:kern w:val="0"/>
                <w:sz w:val="24"/>
                <w:lang w:bidi="ar"/>
              </w:rPr>
              <w:t>每次服务最低时长（最小结算单元）</w:t>
            </w:r>
          </w:p>
        </w:tc>
        <w:tc>
          <w:tcPr>
            <w:tcW w:w="1663"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spacing w:line="400" w:lineRule="exact"/>
              <w:jc w:val="center"/>
              <w:textAlignment w:val="center"/>
              <w:rPr>
                <w:rFonts w:ascii="Times New Roman" w:eastAsia="仿宋_GB2312" w:hAnsi="Times New Roman" w:cs="仿宋_GB2312" w:hint="eastAsia"/>
                <w:b/>
                <w:bCs/>
                <w:sz w:val="24"/>
              </w:rPr>
            </w:pPr>
            <w:r>
              <w:rPr>
                <w:rFonts w:ascii="Times New Roman" w:eastAsia="仿宋_GB2312" w:hAnsi="Times New Roman" w:cs="仿宋_GB2312" w:hint="eastAsia"/>
                <w:b/>
                <w:bCs/>
                <w:kern w:val="0"/>
                <w:sz w:val="24"/>
                <w:lang w:bidi="ar"/>
              </w:rPr>
              <w:t>建议结算服务工时</w:t>
            </w:r>
            <w:r>
              <w:rPr>
                <w:rFonts w:ascii="Times New Roman" w:eastAsia="仿宋_GB2312" w:hAnsi="Times New Roman" w:cs="仿宋_GB2312" w:hint="eastAsia"/>
                <w:b/>
                <w:bCs/>
                <w:kern w:val="0"/>
                <w:sz w:val="24"/>
                <w:lang w:bidi="ar"/>
              </w:rPr>
              <w:t>/</w:t>
            </w:r>
            <w:r>
              <w:rPr>
                <w:rFonts w:ascii="Times New Roman" w:eastAsia="仿宋_GB2312" w:hAnsi="Times New Roman" w:cs="仿宋_GB2312" w:hint="eastAsia"/>
                <w:b/>
                <w:bCs/>
                <w:kern w:val="0"/>
                <w:sz w:val="24"/>
                <w:lang w:bidi="ar"/>
              </w:rPr>
              <w:t>结算</w:t>
            </w:r>
            <w:r>
              <w:rPr>
                <w:rFonts w:ascii="Times New Roman" w:eastAsia="仿宋_GB2312" w:hAnsi="Times New Roman" w:cs="仿宋_GB2312"/>
                <w:b/>
                <w:bCs/>
                <w:kern w:val="0"/>
                <w:sz w:val="24"/>
                <w:lang w:bidi="ar"/>
              </w:rPr>
              <w:t>单元</w:t>
            </w:r>
          </w:p>
        </w:tc>
        <w:tc>
          <w:tcPr>
            <w:tcW w:w="1594"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b/>
                <w:bCs/>
                <w:sz w:val="24"/>
              </w:rPr>
            </w:pPr>
            <w:r>
              <w:rPr>
                <w:rFonts w:ascii="Times New Roman" w:eastAsia="仿宋_GB2312" w:hAnsi="Times New Roman" w:cs="仿宋_GB2312" w:hint="eastAsia"/>
                <w:b/>
                <w:bCs/>
                <w:kern w:val="0"/>
                <w:sz w:val="24"/>
                <w:lang w:bidi="ar"/>
              </w:rPr>
              <w:t>备注</w:t>
            </w:r>
            <w:r>
              <w:rPr>
                <w:rFonts w:ascii="Times New Roman" w:eastAsia="仿宋_GB2312" w:hAnsi="Times New Roman" w:cs="仿宋_GB2312" w:hint="eastAsia"/>
                <w:b/>
                <w:bCs/>
                <w:kern w:val="0"/>
                <w:sz w:val="24"/>
                <w:lang w:bidi="ar"/>
              </w:rPr>
              <w:t xml:space="preserve">   </w:t>
            </w:r>
          </w:p>
        </w:tc>
      </w:tr>
      <w:tr w:rsidR="006B1EC4" w:rsidTr="00D7683E">
        <w:trPr>
          <w:trHeight w:val="905"/>
          <w:jc w:val="center"/>
        </w:trPr>
        <w:tc>
          <w:tcPr>
            <w:tcW w:w="1213" w:type="dxa"/>
            <w:vMerge w:val="restart"/>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生活照料</w:t>
            </w:r>
          </w:p>
        </w:tc>
        <w:tc>
          <w:tcPr>
            <w:tcW w:w="766" w:type="dxa"/>
            <w:vMerge w:val="restart"/>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助餐服务</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送餐服务</w:t>
            </w:r>
          </w:p>
        </w:tc>
        <w:tc>
          <w:tcPr>
            <w:tcW w:w="3905"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left"/>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应按要求及时送达，送餐用具应清洁、卫生、保温，防止污染。</w:t>
            </w:r>
          </w:p>
        </w:tc>
        <w:tc>
          <w:tcPr>
            <w:tcW w:w="1840"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无</w:t>
            </w:r>
          </w:p>
        </w:tc>
        <w:tc>
          <w:tcPr>
            <w:tcW w:w="1663"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0.2</w:t>
            </w:r>
            <w:r>
              <w:rPr>
                <w:rFonts w:ascii="Times New Roman" w:eastAsia="仿宋_GB2312" w:hAnsi="Times New Roman" w:cs="仿宋_GB2312" w:hint="eastAsia"/>
                <w:kern w:val="0"/>
                <w:szCs w:val="21"/>
                <w:lang w:bidi="ar"/>
              </w:rPr>
              <w:t>工时</w:t>
            </w:r>
          </w:p>
        </w:tc>
        <w:tc>
          <w:tcPr>
            <w:tcW w:w="1594"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送餐服务在</w:t>
            </w:r>
            <w:r>
              <w:rPr>
                <w:rFonts w:ascii="Times New Roman" w:eastAsia="仿宋_GB2312" w:hAnsi="Times New Roman" w:cs="仿宋_GB2312" w:hint="eastAsia"/>
                <w:kern w:val="0"/>
                <w:szCs w:val="21"/>
                <w:lang w:bidi="ar"/>
              </w:rPr>
              <w:t>5</w:t>
            </w:r>
            <w:r>
              <w:rPr>
                <w:rFonts w:ascii="Times New Roman" w:eastAsia="仿宋_GB2312" w:hAnsi="Times New Roman" w:cs="仿宋_GB2312" w:hint="eastAsia"/>
                <w:kern w:val="0"/>
                <w:szCs w:val="21"/>
                <w:lang w:bidi="ar"/>
              </w:rPr>
              <w:t>公里范围以内；餐费由老人自付。</w:t>
            </w:r>
          </w:p>
        </w:tc>
      </w:tr>
      <w:tr w:rsidR="006B1EC4" w:rsidTr="00D7683E">
        <w:trPr>
          <w:trHeight w:val="806"/>
          <w:jc w:val="center"/>
        </w:trPr>
        <w:tc>
          <w:tcPr>
            <w:tcW w:w="1213" w:type="dxa"/>
            <w:vMerge/>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p>
        </w:tc>
        <w:tc>
          <w:tcPr>
            <w:tcW w:w="766" w:type="dxa"/>
            <w:vMerge/>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烹饪服务</w:t>
            </w:r>
          </w:p>
        </w:tc>
        <w:tc>
          <w:tcPr>
            <w:tcW w:w="3905"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left"/>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按照老人饮食习惯要求代买食材、清洗烹饪，餐后卫生及时清理。</w:t>
            </w:r>
          </w:p>
        </w:tc>
        <w:tc>
          <w:tcPr>
            <w:tcW w:w="1840"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60</w:t>
            </w:r>
            <w:r>
              <w:rPr>
                <w:rFonts w:ascii="Times New Roman" w:eastAsia="仿宋_GB2312" w:hAnsi="Times New Roman" w:cs="仿宋_GB2312" w:hint="eastAsia"/>
                <w:kern w:val="0"/>
                <w:szCs w:val="21"/>
                <w:lang w:bidi="ar"/>
              </w:rPr>
              <w:t>分钟</w:t>
            </w:r>
            <w:r>
              <w:rPr>
                <w:rFonts w:ascii="Times New Roman" w:eastAsia="仿宋_GB2312" w:hAnsi="Times New Roman" w:cs="仿宋_GB2312" w:hint="eastAsia"/>
                <w:kern w:val="0"/>
                <w:szCs w:val="21"/>
                <w:lang w:bidi="ar"/>
              </w:rPr>
              <w:t xml:space="preserve"> </w:t>
            </w:r>
          </w:p>
        </w:tc>
        <w:tc>
          <w:tcPr>
            <w:tcW w:w="1663"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1</w:t>
            </w:r>
            <w:r>
              <w:rPr>
                <w:rFonts w:ascii="Times New Roman" w:eastAsia="仿宋_GB2312" w:hAnsi="Times New Roman" w:cs="仿宋_GB2312" w:hint="eastAsia"/>
                <w:kern w:val="0"/>
                <w:szCs w:val="21"/>
                <w:lang w:bidi="ar"/>
              </w:rPr>
              <w:t>工时</w:t>
            </w:r>
          </w:p>
        </w:tc>
        <w:tc>
          <w:tcPr>
            <w:tcW w:w="1594"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设施设备由老人提供</w:t>
            </w:r>
          </w:p>
        </w:tc>
      </w:tr>
      <w:tr w:rsidR="006B1EC4" w:rsidTr="00D7683E">
        <w:trPr>
          <w:trHeight w:val="703"/>
          <w:jc w:val="center"/>
        </w:trPr>
        <w:tc>
          <w:tcPr>
            <w:tcW w:w="1213" w:type="dxa"/>
            <w:vMerge/>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p>
        </w:tc>
        <w:tc>
          <w:tcPr>
            <w:tcW w:w="766" w:type="dxa"/>
            <w:vMerge/>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协助就餐</w:t>
            </w:r>
          </w:p>
        </w:tc>
        <w:tc>
          <w:tcPr>
            <w:tcW w:w="3905"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left"/>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应符合老人实际生理状况，助餐用具卫生、进餐速度适当。</w:t>
            </w:r>
          </w:p>
        </w:tc>
        <w:tc>
          <w:tcPr>
            <w:tcW w:w="1840"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30</w:t>
            </w:r>
            <w:r>
              <w:rPr>
                <w:rFonts w:ascii="Times New Roman" w:eastAsia="仿宋_GB2312" w:hAnsi="Times New Roman" w:cs="仿宋_GB2312" w:hint="eastAsia"/>
                <w:kern w:val="0"/>
                <w:szCs w:val="21"/>
                <w:lang w:bidi="ar"/>
              </w:rPr>
              <w:t>分钟</w:t>
            </w:r>
            <w:r>
              <w:rPr>
                <w:rFonts w:ascii="Times New Roman" w:eastAsia="仿宋_GB2312" w:hAnsi="Times New Roman" w:cs="仿宋_GB2312" w:hint="eastAsia"/>
                <w:kern w:val="0"/>
                <w:szCs w:val="21"/>
                <w:lang w:bidi="ar"/>
              </w:rPr>
              <w:t xml:space="preserve"> </w:t>
            </w:r>
          </w:p>
        </w:tc>
        <w:tc>
          <w:tcPr>
            <w:tcW w:w="1663"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0.5</w:t>
            </w:r>
            <w:r>
              <w:rPr>
                <w:rFonts w:ascii="Times New Roman" w:eastAsia="仿宋_GB2312" w:hAnsi="Times New Roman" w:cs="仿宋_GB2312" w:hint="eastAsia"/>
                <w:kern w:val="0"/>
                <w:szCs w:val="21"/>
                <w:lang w:bidi="ar"/>
              </w:rPr>
              <w:t>工时</w:t>
            </w:r>
          </w:p>
        </w:tc>
        <w:tc>
          <w:tcPr>
            <w:tcW w:w="1594"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p>
        </w:tc>
      </w:tr>
      <w:tr w:rsidR="006B1EC4" w:rsidTr="00D7683E">
        <w:trPr>
          <w:trHeight w:val="892"/>
          <w:jc w:val="center"/>
        </w:trPr>
        <w:tc>
          <w:tcPr>
            <w:tcW w:w="1213" w:type="dxa"/>
            <w:vMerge/>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p>
        </w:tc>
        <w:tc>
          <w:tcPr>
            <w:tcW w:w="766" w:type="dxa"/>
            <w:vMerge w:val="restart"/>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普通助洁</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居室清洁</w:t>
            </w:r>
          </w:p>
        </w:tc>
        <w:tc>
          <w:tcPr>
            <w:tcW w:w="3905"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left"/>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打扫后的居室整洁美观、目测无尘、空气清新无异味。</w:t>
            </w:r>
          </w:p>
        </w:tc>
        <w:tc>
          <w:tcPr>
            <w:tcW w:w="1840"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60</w:t>
            </w:r>
            <w:r>
              <w:rPr>
                <w:rFonts w:ascii="Times New Roman" w:eastAsia="仿宋_GB2312" w:hAnsi="Times New Roman" w:cs="仿宋_GB2312" w:hint="eastAsia"/>
                <w:kern w:val="0"/>
                <w:szCs w:val="21"/>
                <w:lang w:bidi="ar"/>
              </w:rPr>
              <w:t>分钟</w:t>
            </w:r>
            <w:r>
              <w:rPr>
                <w:rFonts w:ascii="Times New Roman" w:eastAsia="仿宋_GB2312" w:hAnsi="Times New Roman" w:cs="仿宋_GB2312" w:hint="eastAsia"/>
                <w:kern w:val="0"/>
                <w:szCs w:val="21"/>
                <w:lang w:bidi="ar"/>
              </w:rPr>
              <w:t xml:space="preserve"> </w:t>
            </w:r>
          </w:p>
        </w:tc>
        <w:tc>
          <w:tcPr>
            <w:tcW w:w="1663"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1</w:t>
            </w:r>
            <w:r>
              <w:rPr>
                <w:rFonts w:ascii="Times New Roman" w:eastAsia="仿宋_GB2312" w:hAnsi="Times New Roman" w:cs="仿宋_GB2312" w:hint="eastAsia"/>
                <w:kern w:val="0"/>
                <w:szCs w:val="21"/>
                <w:lang w:bidi="ar"/>
              </w:rPr>
              <w:t>工时</w:t>
            </w:r>
          </w:p>
        </w:tc>
        <w:tc>
          <w:tcPr>
            <w:tcW w:w="1594"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p>
        </w:tc>
      </w:tr>
      <w:tr w:rsidR="006B1EC4" w:rsidTr="00D7683E">
        <w:trPr>
          <w:trHeight w:val="786"/>
          <w:jc w:val="center"/>
        </w:trPr>
        <w:tc>
          <w:tcPr>
            <w:tcW w:w="1213" w:type="dxa"/>
            <w:vMerge/>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p>
        </w:tc>
        <w:tc>
          <w:tcPr>
            <w:tcW w:w="766" w:type="dxa"/>
            <w:vMerge/>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居室消毒</w:t>
            </w:r>
          </w:p>
        </w:tc>
        <w:tc>
          <w:tcPr>
            <w:tcW w:w="3905"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left"/>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居家消毒，开窗通风。消毒剂由供应商提供。</w:t>
            </w:r>
          </w:p>
        </w:tc>
        <w:tc>
          <w:tcPr>
            <w:tcW w:w="1840"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30</w:t>
            </w:r>
            <w:r>
              <w:rPr>
                <w:rFonts w:ascii="Times New Roman" w:eastAsia="仿宋_GB2312" w:hAnsi="Times New Roman" w:cs="仿宋_GB2312" w:hint="eastAsia"/>
                <w:kern w:val="0"/>
                <w:szCs w:val="21"/>
                <w:lang w:bidi="ar"/>
              </w:rPr>
              <w:t>分钟</w:t>
            </w:r>
            <w:r>
              <w:rPr>
                <w:rFonts w:ascii="Times New Roman" w:eastAsia="仿宋_GB2312" w:hAnsi="Times New Roman" w:cs="仿宋_GB2312" w:hint="eastAsia"/>
                <w:kern w:val="0"/>
                <w:szCs w:val="21"/>
                <w:lang w:bidi="ar"/>
              </w:rPr>
              <w:t xml:space="preserve"> </w:t>
            </w:r>
          </w:p>
        </w:tc>
        <w:tc>
          <w:tcPr>
            <w:tcW w:w="1663"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0.5</w:t>
            </w:r>
            <w:r>
              <w:rPr>
                <w:rFonts w:ascii="Times New Roman" w:eastAsia="仿宋_GB2312" w:hAnsi="Times New Roman" w:cs="仿宋_GB2312" w:hint="eastAsia"/>
                <w:kern w:val="0"/>
                <w:szCs w:val="21"/>
                <w:lang w:bidi="ar"/>
              </w:rPr>
              <w:t>工时</w:t>
            </w:r>
          </w:p>
        </w:tc>
        <w:tc>
          <w:tcPr>
            <w:tcW w:w="1594"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p>
        </w:tc>
      </w:tr>
      <w:tr w:rsidR="006B1EC4" w:rsidTr="00D7683E">
        <w:trPr>
          <w:trHeight w:val="90"/>
          <w:jc w:val="center"/>
        </w:trPr>
        <w:tc>
          <w:tcPr>
            <w:tcW w:w="1213" w:type="dxa"/>
            <w:vMerge/>
            <w:tcBorders>
              <w:top w:val="single" w:sz="4" w:space="0" w:color="000000"/>
              <w:left w:val="single" w:sz="4" w:space="0" w:color="000000"/>
              <w:bottom w:val="single" w:sz="4" w:space="0" w:color="auto"/>
              <w:right w:val="single" w:sz="4" w:space="0" w:color="000000"/>
            </w:tcBorders>
            <w:vAlign w:val="center"/>
          </w:tcPr>
          <w:p w:rsidR="006B1EC4" w:rsidRDefault="006B1EC4" w:rsidP="00D7683E">
            <w:pPr>
              <w:jc w:val="center"/>
              <w:rPr>
                <w:rFonts w:ascii="Times New Roman" w:eastAsia="仿宋_GB2312" w:hAnsi="Times New Roman" w:cs="仿宋_GB2312"/>
                <w:szCs w:val="21"/>
              </w:rPr>
            </w:pPr>
          </w:p>
        </w:tc>
        <w:tc>
          <w:tcPr>
            <w:tcW w:w="766" w:type="dxa"/>
            <w:vMerge/>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衣物洗涤</w:t>
            </w:r>
          </w:p>
        </w:tc>
        <w:tc>
          <w:tcPr>
            <w:tcW w:w="3905"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left"/>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洗涤前服务人员应当面与老人或其家属查验送洗衣物，明确相关事项。贵重衣物不在洗涤服务范围内；洗涤应分类洗涤衣物并做到洗净、晾晒。</w:t>
            </w:r>
          </w:p>
        </w:tc>
        <w:tc>
          <w:tcPr>
            <w:tcW w:w="1840"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30</w:t>
            </w:r>
            <w:r>
              <w:rPr>
                <w:rFonts w:ascii="Times New Roman" w:eastAsia="仿宋_GB2312" w:hAnsi="Times New Roman" w:cs="仿宋_GB2312" w:hint="eastAsia"/>
                <w:kern w:val="0"/>
                <w:szCs w:val="21"/>
                <w:lang w:bidi="ar"/>
              </w:rPr>
              <w:t>分钟</w:t>
            </w:r>
            <w:r>
              <w:rPr>
                <w:rFonts w:ascii="Times New Roman" w:eastAsia="仿宋_GB2312" w:hAnsi="Times New Roman" w:cs="仿宋_GB2312" w:hint="eastAsia"/>
                <w:kern w:val="0"/>
                <w:szCs w:val="21"/>
                <w:lang w:bidi="ar"/>
              </w:rPr>
              <w:t xml:space="preserve"> </w:t>
            </w:r>
          </w:p>
        </w:tc>
        <w:tc>
          <w:tcPr>
            <w:tcW w:w="1663"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0.5</w:t>
            </w:r>
            <w:r>
              <w:rPr>
                <w:rFonts w:ascii="Times New Roman" w:eastAsia="仿宋_GB2312" w:hAnsi="Times New Roman" w:cs="仿宋_GB2312" w:hint="eastAsia"/>
                <w:kern w:val="0"/>
                <w:szCs w:val="21"/>
                <w:lang w:bidi="ar"/>
              </w:rPr>
              <w:t>工时</w:t>
            </w:r>
          </w:p>
        </w:tc>
        <w:tc>
          <w:tcPr>
            <w:tcW w:w="1594"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p>
        </w:tc>
      </w:tr>
      <w:tr w:rsidR="006B1EC4" w:rsidTr="00D7683E">
        <w:trPr>
          <w:trHeight w:val="457"/>
          <w:jc w:val="center"/>
        </w:trPr>
        <w:tc>
          <w:tcPr>
            <w:tcW w:w="1213" w:type="dxa"/>
            <w:vMerge w:val="restart"/>
            <w:tcBorders>
              <w:top w:val="single" w:sz="4" w:space="0" w:color="auto"/>
              <w:left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lastRenderedPageBreak/>
              <w:t>生活照料</w:t>
            </w:r>
          </w:p>
        </w:tc>
        <w:tc>
          <w:tcPr>
            <w:tcW w:w="766" w:type="dxa"/>
            <w:vMerge w:val="restart"/>
            <w:tcBorders>
              <w:top w:val="single" w:sz="4" w:space="0" w:color="000000"/>
              <w:left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特色保洁</w:t>
            </w:r>
          </w:p>
        </w:tc>
        <w:tc>
          <w:tcPr>
            <w:tcW w:w="1205" w:type="dxa"/>
            <w:gridSpan w:val="2"/>
            <w:tcBorders>
              <w:top w:val="single" w:sz="4" w:space="0" w:color="000000"/>
              <w:left w:val="single" w:sz="4" w:space="0" w:color="000000"/>
              <w:right w:val="single" w:sz="4" w:space="0" w:color="auto"/>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窗户等玻璃清洁</w:t>
            </w:r>
          </w:p>
        </w:tc>
        <w:tc>
          <w:tcPr>
            <w:tcW w:w="3905" w:type="dxa"/>
            <w:tcBorders>
              <w:top w:val="single" w:sz="4" w:space="0" w:color="auto"/>
              <w:left w:val="single" w:sz="4" w:space="0" w:color="auto"/>
              <w:right w:val="single" w:sz="4" w:space="0" w:color="auto"/>
            </w:tcBorders>
            <w:vAlign w:val="center"/>
          </w:tcPr>
          <w:p w:rsidR="006B1EC4" w:rsidRDefault="006B1EC4" w:rsidP="00D7683E">
            <w:pPr>
              <w:widowControl/>
              <w:jc w:val="left"/>
              <w:textAlignment w:val="center"/>
              <w:rPr>
                <w:rFonts w:ascii="Times New Roman" w:eastAsia="仿宋" w:hAnsi="Times New Roman" w:cs="仿宋"/>
                <w:snapToGrid w:val="0"/>
                <w:kern w:val="0"/>
                <w:szCs w:val="21"/>
                <w:lang w:bidi="ar"/>
              </w:rPr>
            </w:pPr>
            <w:r>
              <w:rPr>
                <w:rFonts w:ascii="Times New Roman" w:eastAsia="仿宋" w:hAnsi="Times New Roman" w:cs="仿宋" w:hint="eastAsia"/>
                <w:snapToGrid w:val="0"/>
                <w:kern w:val="0"/>
                <w:szCs w:val="21"/>
                <w:lang w:bidi="ar"/>
              </w:rPr>
              <w:t>清洁范围：所有对外的窗户玻璃（自建阳光房和加装玻璃除外）。</w:t>
            </w:r>
          </w:p>
          <w:p w:rsidR="006B1EC4" w:rsidRDefault="006B1EC4" w:rsidP="00D7683E">
            <w:pPr>
              <w:widowControl/>
              <w:jc w:val="left"/>
              <w:textAlignment w:val="center"/>
              <w:rPr>
                <w:rFonts w:ascii="Times New Roman" w:eastAsia="仿宋_GB2312" w:hAnsi="Times New Roman" w:cs="仿宋_GB2312"/>
                <w:szCs w:val="21"/>
              </w:rPr>
            </w:pPr>
            <w:r>
              <w:rPr>
                <w:rFonts w:ascii="Times New Roman" w:eastAsia="仿宋" w:hAnsi="Times New Roman" w:cs="仿宋" w:hint="eastAsia"/>
                <w:snapToGrid w:val="0"/>
                <w:kern w:val="0"/>
                <w:szCs w:val="21"/>
                <w:lang w:bidi="ar"/>
              </w:rPr>
              <w:t>服务标准：玻璃表面干净、明亮，无水渍、无污渍；窗框、窗槽干净，完成后地面清洁、无水渍。</w:t>
            </w:r>
          </w:p>
        </w:tc>
        <w:tc>
          <w:tcPr>
            <w:tcW w:w="1840" w:type="dxa"/>
            <w:tcBorders>
              <w:top w:val="single" w:sz="4" w:space="0" w:color="000000"/>
              <w:left w:val="single" w:sz="4" w:space="0" w:color="auto"/>
              <w:bottom w:val="single" w:sz="4" w:space="0" w:color="000000"/>
              <w:right w:val="single" w:sz="4" w:space="0" w:color="auto"/>
            </w:tcBorders>
            <w:vAlign w:val="center"/>
          </w:tcPr>
          <w:p w:rsidR="006B1EC4" w:rsidRDefault="006B1EC4" w:rsidP="00D7683E">
            <w:pPr>
              <w:widowControl/>
              <w:jc w:val="center"/>
              <w:textAlignment w:val="center"/>
              <w:rPr>
                <w:rFonts w:ascii="Times New Roman" w:eastAsia="仿宋_GB2312" w:hAnsi="Times New Roman" w:cs="仿宋_GB2312"/>
                <w:szCs w:val="21"/>
              </w:rPr>
            </w:pPr>
            <w:r w:rsidRPr="003055D6">
              <w:rPr>
                <w:rFonts w:ascii="Times New Roman" w:eastAsia="仿宋_GB2312" w:hAnsi="Times New Roman" w:cs="仿宋_GB2312" w:hint="eastAsia"/>
                <w:kern w:val="0"/>
                <w:szCs w:val="21"/>
                <w:lang w:bidi="ar"/>
              </w:rPr>
              <w:t>60</w:t>
            </w:r>
            <w:r w:rsidRPr="003055D6">
              <w:rPr>
                <w:rFonts w:ascii="Times New Roman" w:eastAsia="仿宋_GB2312" w:hAnsi="Times New Roman" w:cs="仿宋_GB2312" w:hint="eastAsia"/>
                <w:kern w:val="0"/>
                <w:szCs w:val="21"/>
                <w:lang w:bidi="ar"/>
              </w:rPr>
              <w:t>分钟</w:t>
            </w:r>
          </w:p>
        </w:tc>
        <w:tc>
          <w:tcPr>
            <w:tcW w:w="1663" w:type="dxa"/>
            <w:tcBorders>
              <w:top w:val="single" w:sz="4" w:space="0" w:color="auto"/>
              <w:left w:val="single" w:sz="4" w:space="0" w:color="auto"/>
              <w:bottom w:val="single" w:sz="4" w:space="0" w:color="auto"/>
              <w:right w:val="single" w:sz="4" w:space="0" w:color="auto"/>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kern w:val="0"/>
                <w:szCs w:val="21"/>
                <w:lang w:bidi="ar"/>
              </w:rPr>
              <w:t>2</w:t>
            </w:r>
            <w:r>
              <w:rPr>
                <w:rFonts w:ascii="Times New Roman" w:eastAsia="仿宋_GB2312" w:hAnsi="Times New Roman" w:cs="仿宋_GB2312" w:hint="eastAsia"/>
                <w:kern w:val="0"/>
                <w:szCs w:val="21"/>
                <w:lang w:bidi="ar"/>
              </w:rPr>
              <w:t>工时</w:t>
            </w:r>
          </w:p>
        </w:tc>
        <w:tc>
          <w:tcPr>
            <w:tcW w:w="1594" w:type="dxa"/>
            <w:tcBorders>
              <w:top w:val="single" w:sz="4" w:space="0" w:color="000000"/>
              <w:left w:val="single" w:sz="4" w:space="0" w:color="auto"/>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szCs w:val="21"/>
              </w:rPr>
              <w:t>每季度服务不超过</w:t>
            </w:r>
            <w:r>
              <w:rPr>
                <w:rFonts w:ascii="Times New Roman" w:eastAsia="仿宋_GB2312" w:hAnsi="Times New Roman" w:cs="仿宋_GB2312" w:hint="eastAsia"/>
                <w:szCs w:val="21"/>
              </w:rPr>
              <w:t>1</w:t>
            </w:r>
            <w:r>
              <w:rPr>
                <w:rFonts w:ascii="Times New Roman" w:eastAsia="仿宋_GB2312" w:hAnsi="Times New Roman" w:cs="仿宋_GB2312" w:hint="eastAsia"/>
                <w:szCs w:val="21"/>
              </w:rPr>
              <w:t>次</w:t>
            </w:r>
          </w:p>
        </w:tc>
      </w:tr>
      <w:tr w:rsidR="006B1EC4" w:rsidTr="00D7683E">
        <w:trPr>
          <w:trHeight w:val="1043"/>
          <w:jc w:val="center"/>
        </w:trPr>
        <w:tc>
          <w:tcPr>
            <w:tcW w:w="1213" w:type="dxa"/>
            <w:vMerge/>
            <w:tcBorders>
              <w:left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p>
        </w:tc>
        <w:tc>
          <w:tcPr>
            <w:tcW w:w="766" w:type="dxa"/>
            <w:vMerge/>
            <w:tcBorders>
              <w:left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p>
        </w:tc>
        <w:tc>
          <w:tcPr>
            <w:tcW w:w="1205" w:type="dxa"/>
            <w:gridSpan w:val="2"/>
            <w:tcBorders>
              <w:top w:val="single" w:sz="4" w:space="0" w:color="000000"/>
              <w:left w:val="single" w:sz="4" w:space="0" w:color="000000"/>
              <w:bottom w:val="single" w:sz="4" w:space="0" w:color="000000"/>
              <w:right w:val="single" w:sz="4" w:space="0" w:color="auto"/>
            </w:tcBorders>
            <w:vAlign w:val="center"/>
          </w:tcPr>
          <w:p w:rsidR="006B1EC4" w:rsidRDefault="006B1EC4" w:rsidP="00D7683E">
            <w:pPr>
              <w:widowControl/>
              <w:jc w:val="center"/>
              <w:textAlignment w:val="center"/>
              <w:rPr>
                <w:rFonts w:ascii="Times New Roman" w:eastAsia="仿宋_GB2312" w:hAnsi="Times New Roman" w:cs="仿宋_GB2312"/>
                <w:kern w:val="0"/>
                <w:szCs w:val="21"/>
                <w:lang w:bidi="ar"/>
              </w:rPr>
            </w:pPr>
            <w:r>
              <w:rPr>
                <w:rFonts w:ascii="Times New Roman" w:eastAsia="仿宋_GB2312" w:hAnsi="Times New Roman" w:cs="仿宋_GB2312" w:hint="eastAsia"/>
                <w:kern w:val="0"/>
                <w:szCs w:val="21"/>
                <w:lang w:bidi="ar"/>
              </w:rPr>
              <w:t>油烟机</w:t>
            </w:r>
          </w:p>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清洗</w:t>
            </w:r>
          </w:p>
        </w:tc>
        <w:tc>
          <w:tcPr>
            <w:tcW w:w="3905" w:type="dxa"/>
            <w:tcBorders>
              <w:top w:val="single" w:sz="4" w:space="0" w:color="auto"/>
              <w:left w:val="single" w:sz="4" w:space="0" w:color="auto"/>
              <w:bottom w:val="single" w:sz="4" w:space="0" w:color="auto"/>
              <w:right w:val="single" w:sz="4" w:space="0" w:color="auto"/>
            </w:tcBorders>
            <w:vAlign w:val="center"/>
          </w:tcPr>
          <w:p w:rsidR="006B1EC4" w:rsidRDefault="006B1EC4" w:rsidP="00D7683E">
            <w:pPr>
              <w:jc w:val="left"/>
              <w:rPr>
                <w:rFonts w:ascii="Times New Roman" w:eastAsia="仿宋_GB2312" w:hAnsi="Times New Roman" w:cs="仿宋_GB2312"/>
                <w:szCs w:val="21"/>
              </w:rPr>
            </w:pPr>
            <w:r>
              <w:rPr>
                <w:rFonts w:ascii="Times New Roman" w:eastAsia="仿宋" w:hAnsi="Times New Roman" w:cs="仿宋" w:hint="eastAsia"/>
                <w:snapToGrid w:val="0"/>
                <w:kern w:val="0"/>
                <w:szCs w:val="21"/>
                <w:lang w:bidi="ar"/>
              </w:rPr>
              <w:t>清洁方式：非拆洗不拆卸，高温高压设备蒸汽清洗。</w:t>
            </w:r>
            <w:r>
              <w:rPr>
                <w:rFonts w:ascii="Times New Roman" w:eastAsia="仿宋" w:hAnsi="Times New Roman" w:cs="仿宋"/>
                <w:snapToGrid w:val="0"/>
                <w:kern w:val="0"/>
                <w:szCs w:val="21"/>
                <w:lang w:bidi="ar"/>
              </w:rPr>
              <w:br/>
            </w:r>
            <w:r>
              <w:rPr>
                <w:rFonts w:ascii="Times New Roman" w:eastAsia="仿宋" w:hAnsi="Times New Roman" w:cs="仿宋" w:hint="eastAsia"/>
                <w:snapToGrid w:val="0"/>
                <w:kern w:val="0"/>
                <w:szCs w:val="21"/>
                <w:lang w:bidi="ar"/>
              </w:rPr>
              <w:t>清洁范围：包括油烟机风轮、内框、过滤网、油杯和外表等。</w:t>
            </w:r>
            <w:r>
              <w:rPr>
                <w:rFonts w:ascii="Times New Roman" w:eastAsia="仿宋" w:hAnsi="Times New Roman" w:cs="仿宋"/>
                <w:snapToGrid w:val="0"/>
                <w:kern w:val="0"/>
                <w:szCs w:val="21"/>
                <w:lang w:bidi="ar"/>
              </w:rPr>
              <w:br/>
            </w:r>
            <w:r>
              <w:rPr>
                <w:rFonts w:ascii="Times New Roman" w:eastAsia="仿宋" w:hAnsi="Times New Roman" w:cs="仿宋" w:hint="eastAsia"/>
                <w:snapToGrid w:val="0"/>
                <w:kern w:val="0"/>
                <w:szCs w:val="21"/>
                <w:lang w:bidi="ar"/>
              </w:rPr>
              <w:t>服务标准：高温蒸汽去油污，涡轮表面无油腻，油盒洁净无油，油烟机外壳表面、网罩干净无油污；无漏油现象。</w:t>
            </w:r>
          </w:p>
        </w:tc>
        <w:tc>
          <w:tcPr>
            <w:tcW w:w="1840" w:type="dxa"/>
            <w:tcBorders>
              <w:top w:val="single" w:sz="4" w:space="0" w:color="000000"/>
              <w:left w:val="single" w:sz="4" w:space="0" w:color="auto"/>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30</w:t>
            </w:r>
            <w:r>
              <w:rPr>
                <w:rFonts w:ascii="Times New Roman" w:eastAsia="仿宋_GB2312" w:hAnsi="Times New Roman" w:cs="仿宋_GB2312" w:hint="eastAsia"/>
                <w:kern w:val="0"/>
                <w:szCs w:val="21"/>
                <w:lang w:bidi="ar"/>
              </w:rPr>
              <w:t>分钟</w:t>
            </w:r>
            <w:r>
              <w:rPr>
                <w:rFonts w:ascii="Times New Roman" w:eastAsia="仿宋_GB2312" w:hAnsi="Times New Roman" w:cs="仿宋_GB2312"/>
                <w:kern w:val="0"/>
                <w:szCs w:val="21"/>
                <w:lang w:bidi="ar"/>
              </w:rPr>
              <w:t xml:space="preserve"> </w:t>
            </w:r>
          </w:p>
        </w:tc>
        <w:tc>
          <w:tcPr>
            <w:tcW w:w="1663" w:type="dxa"/>
            <w:tcBorders>
              <w:top w:val="single" w:sz="4" w:space="0" w:color="auto"/>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2</w:t>
            </w:r>
            <w:r>
              <w:rPr>
                <w:rFonts w:ascii="Times New Roman" w:eastAsia="仿宋_GB2312" w:hAnsi="Times New Roman" w:cs="仿宋_GB2312" w:hint="eastAsia"/>
                <w:kern w:val="0"/>
                <w:szCs w:val="21"/>
                <w:lang w:bidi="ar"/>
              </w:rPr>
              <w:t>工时</w:t>
            </w:r>
          </w:p>
        </w:tc>
        <w:tc>
          <w:tcPr>
            <w:tcW w:w="1594" w:type="dxa"/>
            <w:tcBorders>
              <w:top w:val="single" w:sz="4" w:space="0" w:color="000000"/>
              <w:left w:val="single" w:sz="4" w:space="0" w:color="000000"/>
              <w:bottom w:val="single" w:sz="4" w:space="0" w:color="000000"/>
              <w:right w:val="single" w:sz="4" w:space="0" w:color="000000"/>
            </w:tcBorders>
            <w:noWrap/>
            <w:vAlign w:val="center"/>
          </w:tcPr>
          <w:p w:rsidR="006B1EC4" w:rsidRDefault="006B1EC4" w:rsidP="00D7683E">
            <w:pPr>
              <w:jc w:val="center"/>
              <w:rPr>
                <w:rFonts w:ascii="Times New Roman" w:eastAsia="仿宋_GB2312" w:hAnsi="Times New Roman" w:cs="仿宋_GB2312"/>
                <w:szCs w:val="21"/>
              </w:rPr>
            </w:pPr>
            <w:r>
              <w:rPr>
                <w:rFonts w:ascii="Times New Roman" w:eastAsia="仿宋_GB2312" w:hAnsi="Times New Roman" w:cs="仿宋_GB2312" w:hint="eastAsia"/>
                <w:szCs w:val="21"/>
              </w:rPr>
              <w:t>每季度服务不超过</w:t>
            </w:r>
            <w:r>
              <w:rPr>
                <w:rFonts w:ascii="Times New Roman" w:eastAsia="仿宋_GB2312" w:hAnsi="Times New Roman" w:cs="仿宋_GB2312" w:hint="eastAsia"/>
                <w:szCs w:val="21"/>
              </w:rPr>
              <w:t>1</w:t>
            </w:r>
            <w:r>
              <w:rPr>
                <w:rFonts w:ascii="Times New Roman" w:eastAsia="仿宋_GB2312" w:hAnsi="Times New Roman" w:cs="仿宋_GB2312" w:hint="eastAsia"/>
                <w:szCs w:val="21"/>
              </w:rPr>
              <w:t>次</w:t>
            </w:r>
          </w:p>
        </w:tc>
      </w:tr>
      <w:tr w:rsidR="006B1EC4" w:rsidTr="00D7683E">
        <w:trPr>
          <w:trHeight w:val="1125"/>
          <w:jc w:val="center"/>
        </w:trPr>
        <w:tc>
          <w:tcPr>
            <w:tcW w:w="1213" w:type="dxa"/>
            <w:vMerge/>
            <w:tcBorders>
              <w:left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p>
        </w:tc>
        <w:tc>
          <w:tcPr>
            <w:tcW w:w="766" w:type="dxa"/>
            <w:vMerge/>
            <w:tcBorders>
              <w:left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p>
        </w:tc>
        <w:tc>
          <w:tcPr>
            <w:tcW w:w="1205" w:type="dxa"/>
            <w:gridSpan w:val="2"/>
            <w:tcBorders>
              <w:top w:val="single" w:sz="4" w:space="0" w:color="000000"/>
              <w:left w:val="single" w:sz="4" w:space="0" w:color="000000"/>
              <w:right w:val="single" w:sz="4" w:space="0" w:color="auto"/>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空调清洗</w:t>
            </w:r>
          </w:p>
        </w:tc>
        <w:tc>
          <w:tcPr>
            <w:tcW w:w="3905" w:type="dxa"/>
            <w:tcBorders>
              <w:top w:val="single" w:sz="4" w:space="0" w:color="auto"/>
              <w:left w:val="single" w:sz="4" w:space="0" w:color="auto"/>
              <w:right w:val="single" w:sz="4" w:space="0" w:color="auto"/>
            </w:tcBorders>
            <w:vAlign w:val="center"/>
          </w:tcPr>
          <w:p w:rsidR="006B1EC4" w:rsidRDefault="006B1EC4" w:rsidP="00D7683E">
            <w:pPr>
              <w:jc w:val="left"/>
              <w:rPr>
                <w:rFonts w:ascii="Times New Roman" w:eastAsia="仿宋_GB2312" w:hAnsi="Times New Roman" w:cs="仿宋_GB2312"/>
                <w:szCs w:val="21"/>
              </w:rPr>
            </w:pPr>
            <w:r>
              <w:rPr>
                <w:rFonts w:ascii="Times New Roman" w:eastAsia="仿宋" w:hAnsi="Times New Roman" w:cs="仿宋" w:hint="eastAsia"/>
                <w:snapToGrid w:val="0"/>
                <w:kern w:val="0"/>
                <w:szCs w:val="21"/>
                <w:lang w:bidi="ar"/>
              </w:rPr>
              <w:t>清洁范围：室内机机壳及过滤网清洁，风机、风板、风道、风轮、翘片、散热片等清洁。</w:t>
            </w:r>
          </w:p>
        </w:tc>
        <w:tc>
          <w:tcPr>
            <w:tcW w:w="1840" w:type="dxa"/>
            <w:tcBorders>
              <w:top w:val="single" w:sz="4" w:space="0" w:color="000000"/>
              <w:left w:val="single" w:sz="4" w:space="0" w:color="auto"/>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3</w:t>
            </w:r>
            <w:r>
              <w:rPr>
                <w:rFonts w:ascii="Times New Roman" w:eastAsia="仿宋_GB2312" w:hAnsi="Times New Roman" w:cs="仿宋_GB2312"/>
                <w:kern w:val="0"/>
                <w:szCs w:val="21"/>
                <w:lang w:bidi="ar"/>
              </w:rPr>
              <w:t>0</w:t>
            </w:r>
            <w:r>
              <w:rPr>
                <w:rFonts w:ascii="Times New Roman" w:eastAsia="仿宋_GB2312" w:hAnsi="Times New Roman" w:cs="仿宋_GB2312" w:hint="eastAsia"/>
                <w:kern w:val="0"/>
                <w:szCs w:val="21"/>
                <w:lang w:bidi="ar"/>
              </w:rPr>
              <w:t>分钟</w:t>
            </w:r>
            <w:r>
              <w:rPr>
                <w:rFonts w:ascii="Times New Roman" w:eastAsia="仿宋_GB2312" w:hAnsi="Times New Roman" w:cs="仿宋_GB2312"/>
                <w:kern w:val="0"/>
                <w:szCs w:val="21"/>
                <w:lang w:bidi="ar"/>
              </w:rPr>
              <w:t xml:space="preserve"> </w:t>
            </w:r>
          </w:p>
        </w:tc>
        <w:tc>
          <w:tcPr>
            <w:tcW w:w="1663" w:type="dxa"/>
            <w:tcBorders>
              <w:top w:val="single" w:sz="4" w:space="0" w:color="000000"/>
              <w:left w:val="single" w:sz="4" w:space="0" w:color="000000"/>
              <w:bottom w:val="single" w:sz="4" w:space="0" w:color="auto"/>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kern w:val="0"/>
                <w:szCs w:val="21"/>
                <w:lang w:bidi="ar"/>
              </w:rPr>
            </w:pPr>
            <w:r>
              <w:rPr>
                <w:rFonts w:ascii="Times New Roman" w:eastAsia="仿宋_GB2312" w:hAnsi="Times New Roman" w:cs="仿宋_GB2312" w:hint="eastAsia"/>
                <w:kern w:val="0"/>
                <w:szCs w:val="21"/>
                <w:lang w:bidi="ar"/>
              </w:rPr>
              <w:t>2</w:t>
            </w:r>
            <w:r>
              <w:rPr>
                <w:rFonts w:ascii="Times New Roman" w:eastAsia="仿宋_GB2312" w:hAnsi="Times New Roman" w:cs="仿宋_GB2312" w:hint="eastAsia"/>
                <w:kern w:val="0"/>
                <w:szCs w:val="21"/>
                <w:lang w:bidi="ar"/>
              </w:rPr>
              <w:t>工时（挂机）</w:t>
            </w:r>
          </w:p>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3</w:t>
            </w:r>
            <w:r>
              <w:rPr>
                <w:rFonts w:ascii="Times New Roman" w:eastAsia="仿宋_GB2312" w:hAnsi="Times New Roman" w:cs="仿宋_GB2312" w:hint="eastAsia"/>
                <w:kern w:val="0"/>
                <w:szCs w:val="21"/>
                <w:lang w:bidi="ar"/>
              </w:rPr>
              <w:t>工时（柜机）</w:t>
            </w:r>
          </w:p>
        </w:tc>
        <w:tc>
          <w:tcPr>
            <w:tcW w:w="1594" w:type="dxa"/>
            <w:tcBorders>
              <w:top w:val="single" w:sz="4" w:space="0" w:color="000000"/>
              <w:left w:val="single" w:sz="4" w:space="0" w:color="000000"/>
              <w:right w:val="single" w:sz="4" w:space="0" w:color="000000"/>
            </w:tcBorders>
            <w:noWrap/>
            <w:vAlign w:val="center"/>
          </w:tcPr>
          <w:p w:rsidR="006B1EC4" w:rsidRDefault="006B1EC4" w:rsidP="00D7683E">
            <w:pPr>
              <w:jc w:val="center"/>
              <w:rPr>
                <w:rFonts w:ascii="Times New Roman" w:eastAsia="仿宋_GB2312" w:hAnsi="Times New Roman" w:cs="仿宋_GB2312"/>
                <w:szCs w:val="21"/>
              </w:rPr>
            </w:pPr>
            <w:r>
              <w:rPr>
                <w:rFonts w:ascii="Times New Roman" w:eastAsia="仿宋_GB2312" w:hAnsi="Times New Roman" w:cs="仿宋_GB2312" w:hint="eastAsia"/>
                <w:szCs w:val="21"/>
              </w:rPr>
              <w:t>每年服务不超过</w:t>
            </w:r>
            <w:r>
              <w:rPr>
                <w:rFonts w:ascii="Times New Roman" w:eastAsia="仿宋_GB2312" w:hAnsi="Times New Roman" w:cs="仿宋_GB2312" w:hint="eastAsia"/>
                <w:szCs w:val="21"/>
              </w:rPr>
              <w:t>2</w:t>
            </w:r>
            <w:r>
              <w:rPr>
                <w:rFonts w:ascii="Times New Roman" w:eastAsia="仿宋_GB2312" w:hAnsi="Times New Roman" w:cs="仿宋_GB2312" w:hint="eastAsia"/>
                <w:szCs w:val="21"/>
              </w:rPr>
              <w:t>次</w:t>
            </w:r>
          </w:p>
        </w:tc>
      </w:tr>
      <w:tr w:rsidR="006B1EC4" w:rsidTr="00D7683E">
        <w:trPr>
          <w:trHeight w:val="388"/>
          <w:jc w:val="center"/>
        </w:trPr>
        <w:tc>
          <w:tcPr>
            <w:tcW w:w="1213" w:type="dxa"/>
            <w:vMerge/>
            <w:tcBorders>
              <w:left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p>
        </w:tc>
        <w:tc>
          <w:tcPr>
            <w:tcW w:w="766" w:type="dxa"/>
            <w:vMerge/>
            <w:tcBorders>
              <w:left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p>
        </w:tc>
        <w:tc>
          <w:tcPr>
            <w:tcW w:w="1205" w:type="dxa"/>
            <w:gridSpan w:val="2"/>
            <w:vMerge w:val="restart"/>
            <w:tcBorders>
              <w:top w:val="single" w:sz="4" w:space="0" w:color="000000"/>
              <w:left w:val="single" w:sz="4" w:space="0" w:color="000000"/>
              <w:right w:val="single" w:sz="4" w:space="0" w:color="auto"/>
            </w:tcBorders>
            <w:vAlign w:val="center"/>
          </w:tcPr>
          <w:p w:rsidR="006B1EC4" w:rsidRDefault="006B1EC4" w:rsidP="00D7683E">
            <w:pPr>
              <w:widowControl/>
              <w:jc w:val="center"/>
              <w:textAlignment w:val="center"/>
              <w:rPr>
                <w:rFonts w:ascii="Times New Roman" w:eastAsia="仿宋_GB2312" w:hAnsi="Times New Roman" w:cs="仿宋_GB2312"/>
                <w:kern w:val="0"/>
                <w:szCs w:val="21"/>
                <w:lang w:bidi="ar"/>
              </w:rPr>
            </w:pPr>
            <w:r>
              <w:rPr>
                <w:rFonts w:ascii="Times New Roman" w:eastAsia="仿宋_GB2312" w:hAnsi="Times New Roman" w:cs="仿宋_GB2312" w:hint="eastAsia"/>
                <w:kern w:val="0"/>
                <w:szCs w:val="21"/>
                <w:lang w:bidi="ar"/>
              </w:rPr>
              <w:t>洗衣机</w:t>
            </w:r>
          </w:p>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清洗</w:t>
            </w:r>
          </w:p>
        </w:tc>
        <w:tc>
          <w:tcPr>
            <w:tcW w:w="3905" w:type="dxa"/>
            <w:tcBorders>
              <w:top w:val="single" w:sz="4" w:space="0" w:color="auto"/>
              <w:left w:val="single" w:sz="4" w:space="0" w:color="auto"/>
              <w:bottom w:val="single" w:sz="4" w:space="0" w:color="auto"/>
              <w:right w:val="single" w:sz="4" w:space="0" w:color="auto"/>
            </w:tcBorders>
            <w:vAlign w:val="center"/>
          </w:tcPr>
          <w:p w:rsidR="006B1EC4" w:rsidRDefault="006B1EC4" w:rsidP="00D7683E">
            <w:pPr>
              <w:jc w:val="left"/>
              <w:rPr>
                <w:rFonts w:ascii="Times New Roman" w:eastAsia="仿宋_GB2312" w:hAnsi="Times New Roman" w:cs="仿宋_GB2312"/>
                <w:szCs w:val="21"/>
              </w:rPr>
            </w:pPr>
            <w:r>
              <w:rPr>
                <w:rFonts w:ascii="Times New Roman" w:eastAsia="仿宋" w:hAnsi="Times New Roman" w:cs="仿宋" w:hint="eastAsia"/>
                <w:szCs w:val="21"/>
                <w:lang w:bidi="ar"/>
              </w:rPr>
              <w:t>滚筒洗衣机：免拆洗，滚筒洗衣机表面、滚筒内壁、滚筒隔层、密封橡皮圈、洗衣粉槽及工作区域清洁、高温杀菌。</w:t>
            </w:r>
          </w:p>
        </w:tc>
        <w:tc>
          <w:tcPr>
            <w:tcW w:w="1840" w:type="dxa"/>
            <w:vMerge w:val="restart"/>
            <w:tcBorders>
              <w:top w:val="single" w:sz="4" w:space="0" w:color="000000"/>
              <w:left w:val="single" w:sz="4" w:space="0" w:color="auto"/>
              <w:right w:val="single" w:sz="4" w:space="0" w:color="auto"/>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3</w:t>
            </w:r>
            <w:r>
              <w:rPr>
                <w:rFonts w:ascii="Times New Roman" w:eastAsia="仿宋_GB2312" w:hAnsi="Times New Roman" w:cs="仿宋_GB2312"/>
                <w:kern w:val="0"/>
                <w:szCs w:val="21"/>
                <w:lang w:bidi="ar"/>
              </w:rPr>
              <w:t>0</w:t>
            </w:r>
            <w:r>
              <w:rPr>
                <w:rFonts w:ascii="Times New Roman" w:eastAsia="仿宋_GB2312" w:hAnsi="Times New Roman" w:cs="仿宋_GB2312" w:hint="eastAsia"/>
                <w:kern w:val="0"/>
                <w:szCs w:val="21"/>
                <w:lang w:bidi="ar"/>
              </w:rPr>
              <w:t>分钟</w:t>
            </w:r>
            <w:r>
              <w:rPr>
                <w:rFonts w:ascii="Times New Roman" w:eastAsia="仿宋_GB2312" w:hAnsi="Times New Roman" w:cs="仿宋_GB2312"/>
                <w:kern w:val="0"/>
                <w:szCs w:val="21"/>
                <w:lang w:bidi="ar"/>
              </w:rPr>
              <w:t xml:space="preserve"> </w:t>
            </w:r>
          </w:p>
        </w:tc>
        <w:tc>
          <w:tcPr>
            <w:tcW w:w="1663" w:type="dxa"/>
            <w:tcBorders>
              <w:top w:val="single" w:sz="4" w:space="0" w:color="auto"/>
              <w:left w:val="single" w:sz="4" w:space="0" w:color="auto"/>
              <w:bottom w:val="single" w:sz="4" w:space="0" w:color="auto"/>
              <w:right w:val="single" w:sz="4" w:space="0" w:color="auto"/>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2</w:t>
            </w:r>
            <w:r>
              <w:rPr>
                <w:rFonts w:ascii="Times New Roman" w:eastAsia="仿宋_GB2312" w:hAnsi="Times New Roman" w:cs="仿宋_GB2312" w:hint="eastAsia"/>
                <w:kern w:val="0"/>
                <w:szCs w:val="21"/>
                <w:lang w:bidi="ar"/>
              </w:rPr>
              <w:t>工时</w:t>
            </w:r>
          </w:p>
        </w:tc>
        <w:tc>
          <w:tcPr>
            <w:tcW w:w="1594" w:type="dxa"/>
            <w:vMerge w:val="restart"/>
            <w:tcBorders>
              <w:top w:val="single" w:sz="4" w:space="0" w:color="000000"/>
              <w:left w:val="single" w:sz="4" w:space="0" w:color="auto"/>
              <w:right w:val="single" w:sz="4" w:space="0" w:color="000000"/>
            </w:tcBorders>
            <w:noWrap/>
            <w:vAlign w:val="center"/>
          </w:tcPr>
          <w:p w:rsidR="006B1EC4" w:rsidRDefault="006B1EC4" w:rsidP="00D7683E">
            <w:pPr>
              <w:jc w:val="center"/>
              <w:rPr>
                <w:rFonts w:ascii="Times New Roman" w:eastAsia="仿宋_GB2312" w:hAnsi="Times New Roman" w:cs="仿宋_GB2312"/>
                <w:szCs w:val="21"/>
              </w:rPr>
            </w:pPr>
            <w:r>
              <w:rPr>
                <w:rFonts w:ascii="Times New Roman" w:eastAsia="仿宋_GB2312" w:hAnsi="Times New Roman" w:cs="仿宋_GB2312" w:hint="eastAsia"/>
                <w:szCs w:val="21"/>
              </w:rPr>
              <w:t>每季度服务不超过</w:t>
            </w:r>
            <w:r>
              <w:rPr>
                <w:rFonts w:ascii="Times New Roman" w:eastAsia="仿宋_GB2312" w:hAnsi="Times New Roman" w:cs="仿宋_GB2312" w:hint="eastAsia"/>
                <w:szCs w:val="21"/>
              </w:rPr>
              <w:t>1</w:t>
            </w:r>
            <w:r>
              <w:rPr>
                <w:rFonts w:ascii="Times New Roman" w:eastAsia="仿宋_GB2312" w:hAnsi="Times New Roman" w:cs="仿宋_GB2312" w:hint="eastAsia"/>
                <w:szCs w:val="21"/>
              </w:rPr>
              <w:t>次</w:t>
            </w:r>
          </w:p>
        </w:tc>
      </w:tr>
      <w:tr w:rsidR="006B1EC4" w:rsidTr="00D7683E">
        <w:trPr>
          <w:trHeight w:val="388"/>
          <w:jc w:val="center"/>
        </w:trPr>
        <w:tc>
          <w:tcPr>
            <w:tcW w:w="1213" w:type="dxa"/>
            <w:vMerge/>
            <w:tcBorders>
              <w:left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p>
        </w:tc>
        <w:tc>
          <w:tcPr>
            <w:tcW w:w="766" w:type="dxa"/>
            <w:vMerge/>
            <w:tcBorders>
              <w:left w:val="single" w:sz="4" w:space="0" w:color="000000"/>
              <w:bottom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p>
        </w:tc>
        <w:tc>
          <w:tcPr>
            <w:tcW w:w="1205" w:type="dxa"/>
            <w:gridSpan w:val="2"/>
            <w:vMerge/>
            <w:tcBorders>
              <w:left w:val="single" w:sz="4" w:space="0" w:color="000000"/>
              <w:bottom w:val="single" w:sz="4" w:space="0" w:color="000000"/>
              <w:right w:val="single" w:sz="4" w:space="0" w:color="auto"/>
            </w:tcBorders>
            <w:vAlign w:val="center"/>
          </w:tcPr>
          <w:p w:rsidR="006B1EC4" w:rsidRDefault="006B1EC4" w:rsidP="00D7683E">
            <w:pPr>
              <w:widowControl/>
              <w:jc w:val="center"/>
              <w:textAlignment w:val="center"/>
              <w:rPr>
                <w:rFonts w:ascii="Times New Roman" w:eastAsia="仿宋_GB2312" w:hAnsi="Times New Roman" w:cs="仿宋_GB2312"/>
                <w:kern w:val="0"/>
                <w:szCs w:val="21"/>
                <w:lang w:bidi="ar"/>
              </w:rPr>
            </w:pPr>
          </w:p>
        </w:tc>
        <w:tc>
          <w:tcPr>
            <w:tcW w:w="3905" w:type="dxa"/>
            <w:tcBorders>
              <w:top w:val="single" w:sz="4" w:space="0" w:color="auto"/>
              <w:left w:val="single" w:sz="4" w:space="0" w:color="auto"/>
              <w:bottom w:val="single" w:sz="4" w:space="0" w:color="auto"/>
              <w:right w:val="single" w:sz="4" w:space="0" w:color="auto"/>
            </w:tcBorders>
            <w:vAlign w:val="center"/>
          </w:tcPr>
          <w:p w:rsidR="006B1EC4" w:rsidRDefault="006B1EC4" w:rsidP="00D7683E">
            <w:pPr>
              <w:jc w:val="left"/>
              <w:rPr>
                <w:rFonts w:ascii="Times New Roman" w:eastAsia="仿宋_GB2312" w:hAnsi="Times New Roman" w:cs="仿宋_GB2312"/>
                <w:szCs w:val="21"/>
              </w:rPr>
            </w:pPr>
            <w:r>
              <w:rPr>
                <w:rFonts w:ascii="Times New Roman" w:eastAsia="仿宋" w:hAnsi="Times New Roman" w:cs="仿宋" w:hint="eastAsia"/>
                <w:szCs w:val="21"/>
                <w:lang w:bidi="ar"/>
              </w:rPr>
              <w:t>波轮洗衣机：半拆洗，洗衣机表面、内壁、洗衣机波轮内桶、波轮桶隔毛絮过滤器分配器、接水管及工作区域清洁、高温杀菌。</w:t>
            </w:r>
          </w:p>
        </w:tc>
        <w:tc>
          <w:tcPr>
            <w:tcW w:w="1840" w:type="dxa"/>
            <w:vMerge/>
            <w:tcBorders>
              <w:left w:val="single" w:sz="4" w:space="0" w:color="auto"/>
              <w:bottom w:val="single" w:sz="4" w:space="0" w:color="000000"/>
              <w:right w:val="single" w:sz="4" w:space="0" w:color="auto"/>
            </w:tcBorders>
            <w:vAlign w:val="center"/>
          </w:tcPr>
          <w:p w:rsidR="006B1EC4" w:rsidRDefault="006B1EC4" w:rsidP="00D7683E">
            <w:pPr>
              <w:widowControl/>
              <w:jc w:val="center"/>
              <w:textAlignment w:val="center"/>
              <w:rPr>
                <w:rFonts w:ascii="Times New Roman" w:eastAsia="仿宋_GB2312" w:hAnsi="Times New Roman" w:cs="仿宋_GB2312"/>
                <w:kern w:val="0"/>
                <w:szCs w:val="21"/>
                <w:lang w:bidi="ar"/>
              </w:rPr>
            </w:pPr>
          </w:p>
        </w:tc>
        <w:tc>
          <w:tcPr>
            <w:tcW w:w="1663" w:type="dxa"/>
            <w:tcBorders>
              <w:top w:val="single" w:sz="4" w:space="0" w:color="auto"/>
              <w:left w:val="single" w:sz="4" w:space="0" w:color="auto"/>
              <w:bottom w:val="single" w:sz="4" w:space="0" w:color="auto"/>
              <w:right w:val="single" w:sz="4" w:space="0" w:color="auto"/>
            </w:tcBorders>
            <w:vAlign w:val="center"/>
          </w:tcPr>
          <w:p w:rsidR="006B1EC4" w:rsidRDefault="006B1EC4" w:rsidP="00D7683E">
            <w:pPr>
              <w:widowControl/>
              <w:jc w:val="center"/>
              <w:textAlignment w:val="center"/>
              <w:rPr>
                <w:rFonts w:ascii="Times New Roman" w:eastAsia="仿宋_GB2312" w:hAnsi="Times New Roman" w:cs="仿宋_GB2312"/>
                <w:kern w:val="0"/>
                <w:szCs w:val="21"/>
                <w:lang w:bidi="ar"/>
              </w:rPr>
            </w:pPr>
            <w:r>
              <w:rPr>
                <w:rFonts w:ascii="Times New Roman" w:eastAsia="仿宋_GB2312" w:hAnsi="Times New Roman" w:cs="仿宋_GB2312" w:hint="eastAsia"/>
                <w:kern w:val="0"/>
                <w:szCs w:val="21"/>
                <w:lang w:bidi="ar"/>
              </w:rPr>
              <w:t>3</w:t>
            </w:r>
            <w:r>
              <w:rPr>
                <w:rFonts w:ascii="Times New Roman" w:eastAsia="仿宋_GB2312" w:hAnsi="Times New Roman" w:cs="仿宋_GB2312" w:hint="eastAsia"/>
                <w:kern w:val="0"/>
                <w:szCs w:val="21"/>
                <w:lang w:bidi="ar"/>
              </w:rPr>
              <w:t>工时</w:t>
            </w:r>
          </w:p>
        </w:tc>
        <w:tc>
          <w:tcPr>
            <w:tcW w:w="1594" w:type="dxa"/>
            <w:vMerge/>
            <w:tcBorders>
              <w:left w:val="single" w:sz="4" w:space="0" w:color="auto"/>
              <w:bottom w:val="single" w:sz="4" w:space="0" w:color="000000"/>
              <w:right w:val="single" w:sz="4" w:space="0" w:color="000000"/>
            </w:tcBorders>
            <w:noWrap/>
            <w:vAlign w:val="center"/>
          </w:tcPr>
          <w:p w:rsidR="006B1EC4" w:rsidRDefault="006B1EC4" w:rsidP="00D7683E">
            <w:pPr>
              <w:rPr>
                <w:rFonts w:ascii="Times New Roman" w:eastAsia="仿宋_GB2312" w:hAnsi="Times New Roman" w:cs="仿宋_GB2312"/>
                <w:szCs w:val="21"/>
              </w:rPr>
            </w:pPr>
          </w:p>
        </w:tc>
      </w:tr>
      <w:tr w:rsidR="006B1EC4" w:rsidTr="00D7683E">
        <w:trPr>
          <w:trHeight w:val="866"/>
          <w:jc w:val="center"/>
        </w:trPr>
        <w:tc>
          <w:tcPr>
            <w:tcW w:w="1213" w:type="dxa"/>
            <w:vMerge/>
            <w:tcBorders>
              <w:left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p>
        </w:tc>
        <w:tc>
          <w:tcPr>
            <w:tcW w:w="766" w:type="dxa"/>
            <w:vMerge w:val="restart"/>
            <w:tcBorders>
              <w:top w:val="single" w:sz="4" w:space="0" w:color="000000"/>
              <w:left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hint="eastAsia"/>
                <w:kern w:val="0"/>
                <w:szCs w:val="21"/>
                <w:lang w:bidi="ar"/>
              </w:rPr>
            </w:pPr>
          </w:p>
          <w:p w:rsidR="006B1EC4" w:rsidRDefault="006B1EC4" w:rsidP="00D7683E">
            <w:pPr>
              <w:widowControl/>
              <w:jc w:val="center"/>
              <w:textAlignment w:val="center"/>
              <w:rPr>
                <w:rFonts w:ascii="Times New Roman" w:eastAsia="仿宋_GB2312" w:hAnsi="Times New Roman" w:cs="仿宋_GB2312" w:hint="eastAsia"/>
                <w:kern w:val="0"/>
                <w:szCs w:val="21"/>
                <w:lang w:bidi="ar"/>
              </w:rPr>
            </w:pPr>
          </w:p>
          <w:p w:rsidR="006B1EC4" w:rsidRDefault="006B1EC4" w:rsidP="00D7683E">
            <w:pPr>
              <w:widowControl/>
              <w:jc w:val="center"/>
              <w:textAlignment w:val="center"/>
              <w:rPr>
                <w:rFonts w:ascii="Times New Roman" w:eastAsia="仿宋_GB2312" w:hAnsi="Times New Roman" w:cs="仿宋_GB2312" w:hint="eastAsia"/>
                <w:kern w:val="0"/>
                <w:szCs w:val="21"/>
                <w:lang w:bidi="ar"/>
              </w:rPr>
            </w:pPr>
          </w:p>
          <w:p w:rsidR="006B1EC4" w:rsidRDefault="006B1EC4" w:rsidP="00D7683E">
            <w:pPr>
              <w:widowControl/>
              <w:jc w:val="center"/>
              <w:textAlignment w:val="center"/>
              <w:rPr>
                <w:rFonts w:ascii="Times New Roman" w:eastAsia="仿宋_GB2312" w:hAnsi="Times New Roman" w:cs="仿宋_GB2312" w:hint="eastAsia"/>
                <w:kern w:val="0"/>
                <w:szCs w:val="21"/>
                <w:lang w:bidi="ar"/>
              </w:rPr>
            </w:pPr>
          </w:p>
          <w:p w:rsidR="006B1EC4" w:rsidRDefault="006B1EC4" w:rsidP="00D7683E">
            <w:pPr>
              <w:widowControl/>
              <w:jc w:val="center"/>
              <w:textAlignment w:val="center"/>
              <w:rPr>
                <w:rFonts w:ascii="Times New Roman" w:eastAsia="仿宋_GB2312" w:hAnsi="Times New Roman" w:cs="仿宋_GB2312" w:hint="eastAsia"/>
                <w:kern w:val="0"/>
                <w:szCs w:val="21"/>
                <w:lang w:bidi="ar"/>
              </w:rPr>
            </w:pPr>
          </w:p>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个人助洁</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lastRenderedPageBreak/>
              <w:t>洗发</w:t>
            </w:r>
          </w:p>
        </w:tc>
        <w:tc>
          <w:tcPr>
            <w:tcW w:w="3905" w:type="dxa"/>
            <w:tcBorders>
              <w:top w:val="single" w:sz="4" w:space="0" w:color="auto"/>
              <w:left w:val="single" w:sz="4" w:space="0" w:color="000000"/>
              <w:bottom w:val="single" w:sz="4" w:space="0" w:color="000000"/>
              <w:right w:val="single" w:sz="4" w:space="0" w:color="000000"/>
            </w:tcBorders>
            <w:vAlign w:val="center"/>
          </w:tcPr>
          <w:p w:rsidR="006B1EC4" w:rsidRDefault="006B1EC4" w:rsidP="00D7683E">
            <w:pPr>
              <w:widowControl/>
              <w:jc w:val="left"/>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给老人洗头时水温适宜，力度适中；洗头后要及时给老人把头发吹干。</w:t>
            </w:r>
          </w:p>
        </w:tc>
        <w:tc>
          <w:tcPr>
            <w:tcW w:w="1840"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15</w:t>
            </w:r>
            <w:r>
              <w:rPr>
                <w:rFonts w:ascii="Times New Roman" w:eastAsia="仿宋_GB2312" w:hAnsi="Times New Roman" w:cs="仿宋_GB2312" w:hint="eastAsia"/>
                <w:kern w:val="0"/>
                <w:szCs w:val="21"/>
                <w:lang w:bidi="ar"/>
              </w:rPr>
              <w:t>分钟</w:t>
            </w:r>
            <w:r>
              <w:rPr>
                <w:rFonts w:ascii="Times New Roman" w:eastAsia="仿宋_GB2312" w:hAnsi="Times New Roman" w:cs="仿宋_GB2312" w:hint="eastAsia"/>
                <w:kern w:val="0"/>
                <w:szCs w:val="21"/>
                <w:lang w:bidi="ar"/>
              </w:rPr>
              <w:t xml:space="preserve"> </w:t>
            </w:r>
          </w:p>
        </w:tc>
        <w:tc>
          <w:tcPr>
            <w:tcW w:w="1663" w:type="dxa"/>
            <w:tcBorders>
              <w:top w:val="single" w:sz="4" w:space="0" w:color="auto"/>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0.25</w:t>
            </w:r>
            <w:r>
              <w:rPr>
                <w:rFonts w:ascii="Times New Roman" w:eastAsia="仿宋_GB2312" w:hAnsi="Times New Roman" w:cs="仿宋_GB2312" w:hint="eastAsia"/>
                <w:kern w:val="0"/>
                <w:szCs w:val="21"/>
                <w:lang w:bidi="ar"/>
              </w:rPr>
              <w:t>工时</w:t>
            </w:r>
          </w:p>
        </w:tc>
        <w:tc>
          <w:tcPr>
            <w:tcW w:w="1594"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p>
        </w:tc>
      </w:tr>
      <w:tr w:rsidR="006B1EC4" w:rsidTr="00D7683E">
        <w:trPr>
          <w:trHeight w:val="1404"/>
          <w:jc w:val="center"/>
        </w:trPr>
        <w:tc>
          <w:tcPr>
            <w:tcW w:w="1213" w:type="dxa"/>
            <w:vMerge/>
            <w:tcBorders>
              <w:left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p>
        </w:tc>
        <w:tc>
          <w:tcPr>
            <w:tcW w:w="766" w:type="dxa"/>
            <w:vMerge/>
            <w:tcBorders>
              <w:left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kern w:val="0"/>
                <w:szCs w:val="21"/>
                <w:lang w:bidi="ar"/>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kern w:val="0"/>
                <w:szCs w:val="21"/>
                <w:lang w:bidi="ar"/>
              </w:rPr>
            </w:pPr>
            <w:r>
              <w:rPr>
                <w:rFonts w:ascii="Times New Roman" w:eastAsia="仿宋_GB2312" w:hAnsi="Times New Roman" w:cs="仿宋_GB2312" w:hint="eastAsia"/>
                <w:kern w:val="0"/>
                <w:szCs w:val="21"/>
                <w:lang w:bidi="ar"/>
              </w:rPr>
              <w:t>理发</w:t>
            </w:r>
          </w:p>
        </w:tc>
        <w:tc>
          <w:tcPr>
            <w:tcW w:w="3905"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left"/>
              <w:textAlignment w:val="center"/>
              <w:rPr>
                <w:rFonts w:ascii="Times New Roman" w:eastAsia="仿宋_GB2312" w:hAnsi="Times New Roman" w:cs="仿宋_GB2312"/>
                <w:kern w:val="0"/>
                <w:szCs w:val="21"/>
                <w:lang w:bidi="ar"/>
              </w:rPr>
            </w:pPr>
            <w:r>
              <w:rPr>
                <w:rFonts w:ascii="Times New Roman" w:eastAsia="仿宋_GB2312" w:hAnsi="Times New Roman" w:cs="仿宋_GB2312" w:hint="eastAsia"/>
                <w:kern w:val="0"/>
                <w:szCs w:val="21"/>
                <w:lang w:bidi="ar"/>
              </w:rPr>
              <w:t>理发（含刮胡子、洗头发、吹干头发）不包含焗油、染发等。理发工具由服务单位提供。</w:t>
            </w:r>
          </w:p>
        </w:tc>
        <w:tc>
          <w:tcPr>
            <w:tcW w:w="1840"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kern w:val="0"/>
                <w:szCs w:val="21"/>
                <w:lang w:bidi="ar"/>
              </w:rPr>
            </w:pPr>
            <w:r>
              <w:rPr>
                <w:rFonts w:ascii="Times New Roman" w:eastAsia="仿宋_GB2312" w:hAnsi="Times New Roman" w:cs="仿宋_GB2312" w:hint="eastAsia"/>
                <w:kern w:val="0"/>
                <w:szCs w:val="21"/>
                <w:lang w:bidi="ar"/>
              </w:rPr>
              <w:t>上门不少于</w:t>
            </w:r>
            <w:r>
              <w:rPr>
                <w:rFonts w:ascii="Times New Roman" w:eastAsia="仿宋_GB2312" w:hAnsi="Times New Roman" w:cs="仿宋_GB2312" w:hint="eastAsia"/>
                <w:kern w:val="0"/>
                <w:szCs w:val="21"/>
                <w:lang w:bidi="ar"/>
              </w:rPr>
              <w:t>30</w:t>
            </w:r>
            <w:r>
              <w:rPr>
                <w:rFonts w:ascii="Times New Roman" w:eastAsia="仿宋_GB2312" w:hAnsi="Times New Roman" w:cs="仿宋_GB2312" w:hint="eastAsia"/>
                <w:kern w:val="0"/>
                <w:szCs w:val="21"/>
                <w:lang w:bidi="ar"/>
              </w:rPr>
              <w:t>分钟</w:t>
            </w:r>
            <w:r>
              <w:rPr>
                <w:rFonts w:ascii="Times New Roman" w:eastAsia="仿宋_GB2312" w:hAnsi="Times New Roman" w:cs="仿宋_GB2312" w:hint="eastAsia"/>
                <w:kern w:val="0"/>
                <w:szCs w:val="21"/>
                <w:lang w:bidi="ar"/>
              </w:rPr>
              <w:t>/</w:t>
            </w:r>
            <w:r>
              <w:rPr>
                <w:rFonts w:ascii="Times New Roman" w:eastAsia="仿宋_GB2312" w:hAnsi="Times New Roman" w:cs="仿宋_GB2312" w:hint="eastAsia"/>
                <w:kern w:val="0"/>
                <w:szCs w:val="21"/>
                <w:lang w:bidi="ar"/>
              </w:rPr>
              <w:t>次；集中不少于</w:t>
            </w:r>
            <w:r>
              <w:rPr>
                <w:rFonts w:ascii="Times New Roman" w:eastAsia="仿宋_GB2312" w:hAnsi="Times New Roman" w:cs="仿宋_GB2312" w:hint="eastAsia"/>
                <w:kern w:val="0"/>
                <w:szCs w:val="21"/>
                <w:lang w:bidi="ar"/>
              </w:rPr>
              <w:t>15</w:t>
            </w:r>
            <w:r>
              <w:rPr>
                <w:rFonts w:ascii="Times New Roman" w:eastAsia="仿宋_GB2312" w:hAnsi="Times New Roman" w:cs="仿宋_GB2312" w:hint="eastAsia"/>
                <w:kern w:val="0"/>
                <w:szCs w:val="21"/>
                <w:lang w:bidi="ar"/>
              </w:rPr>
              <w:t>分钟</w:t>
            </w:r>
            <w:r>
              <w:rPr>
                <w:rFonts w:ascii="Times New Roman" w:eastAsia="仿宋_GB2312" w:hAnsi="Times New Roman" w:cs="仿宋_GB2312" w:hint="eastAsia"/>
                <w:kern w:val="0"/>
                <w:szCs w:val="21"/>
                <w:lang w:bidi="ar"/>
              </w:rPr>
              <w:t>/</w:t>
            </w:r>
            <w:r>
              <w:rPr>
                <w:rFonts w:ascii="Times New Roman" w:eastAsia="仿宋_GB2312" w:hAnsi="Times New Roman" w:cs="仿宋_GB2312" w:hint="eastAsia"/>
                <w:kern w:val="0"/>
                <w:szCs w:val="21"/>
                <w:lang w:bidi="ar"/>
              </w:rPr>
              <w:t>次</w:t>
            </w:r>
          </w:p>
        </w:tc>
        <w:tc>
          <w:tcPr>
            <w:tcW w:w="1663"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kern w:val="0"/>
                <w:szCs w:val="21"/>
                <w:lang w:bidi="ar"/>
              </w:rPr>
            </w:pPr>
            <w:r>
              <w:rPr>
                <w:rFonts w:ascii="Times New Roman" w:eastAsia="仿宋_GB2312" w:hAnsi="Times New Roman" w:cs="仿宋_GB2312" w:hint="eastAsia"/>
                <w:kern w:val="0"/>
                <w:szCs w:val="21"/>
                <w:lang w:bidi="ar"/>
              </w:rPr>
              <w:t>上门</w:t>
            </w:r>
            <w:r>
              <w:rPr>
                <w:rFonts w:ascii="Times New Roman" w:eastAsia="仿宋_GB2312" w:hAnsi="Times New Roman" w:cs="仿宋_GB2312" w:hint="eastAsia"/>
                <w:kern w:val="0"/>
                <w:szCs w:val="21"/>
                <w:lang w:bidi="ar"/>
              </w:rPr>
              <w:t>1</w:t>
            </w:r>
            <w:r>
              <w:rPr>
                <w:rFonts w:ascii="Times New Roman" w:eastAsia="仿宋_GB2312" w:hAnsi="Times New Roman" w:cs="仿宋_GB2312" w:hint="eastAsia"/>
                <w:kern w:val="0"/>
                <w:szCs w:val="21"/>
                <w:lang w:bidi="ar"/>
              </w:rPr>
              <w:t>工时，集中</w:t>
            </w:r>
            <w:r>
              <w:rPr>
                <w:rFonts w:ascii="Times New Roman" w:eastAsia="仿宋_GB2312" w:hAnsi="Times New Roman" w:cs="仿宋_GB2312"/>
                <w:kern w:val="0"/>
                <w:szCs w:val="21"/>
                <w:lang w:bidi="ar"/>
              </w:rPr>
              <w:t>0.5</w:t>
            </w:r>
            <w:r>
              <w:rPr>
                <w:rFonts w:ascii="Times New Roman" w:eastAsia="仿宋_GB2312" w:hAnsi="Times New Roman" w:cs="仿宋_GB2312" w:hint="eastAsia"/>
                <w:kern w:val="0"/>
                <w:szCs w:val="21"/>
                <w:lang w:bidi="ar"/>
              </w:rPr>
              <w:t>工时</w:t>
            </w:r>
          </w:p>
        </w:tc>
        <w:tc>
          <w:tcPr>
            <w:tcW w:w="1594"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kern w:val="0"/>
                <w:szCs w:val="21"/>
                <w:lang w:bidi="ar"/>
              </w:rPr>
            </w:pPr>
          </w:p>
        </w:tc>
      </w:tr>
      <w:tr w:rsidR="006B1EC4" w:rsidTr="00D7683E">
        <w:trPr>
          <w:trHeight w:val="1125"/>
          <w:jc w:val="center"/>
        </w:trPr>
        <w:tc>
          <w:tcPr>
            <w:tcW w:w="1213" w:type="dxa"/>
            <w:vMerge/>
            <w:tcBorders>
              <w:left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p>
        </w:tc>
        <w:tc>
          <w:tcPr>
            <w:tcW w:w="766" w:type="dxa"/>
            <w:vMerge/>
            <w:tcBorders>
              <w:left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kern w:val="0"/>
                <w:szCs w:val="21"/>
                <w:lang w:bidi="ar"/>
              </w:rPr>
            </w:pPr>
            <w:r>
              <w:rPr>
                <w:rFonts w:ascii="Times New Roman" w:eastAsia="仿宋_GB2312" w:hAnsi="Times New Roman" w:cs="仿宋_GB2312" w:hint="eastAsia"/>
                <w:kern w:val="0"/>
                <w:szCs w:val="21"/>
                <w:lang w:bidi="ar"/>
              </w:rPr>
              <w:t>洗脚剪</w:t>
            </w:r>
          </w:p>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指甲</w:t>
            </w:r>
          </w:p>
        </w:tc>
        <w:tc>
          <w:tcPr>
            <w:tcW w:w="3905"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left"/>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根据服务对象的足部皮肤状况，采用适宜的清洁方式进行清洁护理，确保足部干净无异味。同时，根据对象的健康状况、生活自理能力和个人卫生习惯，为趾甲提供专业修剪护理，包括但不限于对灰指甲的妥善处理，避免趾甲病变恶化，或过长藏垢等其他卫生问题。</w:t>
            </w:r>
          </w:p>
        </w:tc>
        <w:tc>
          <w:tcPr>
            <w:tcW w:w="1840"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30</w:t>
            </w:r>
            <w:r>
              <w:rPr>
                <w:rFonts w:ascii="Times New Roman" w:eastAsia="仿宋_GB2312" w:hAnsi="Times New Roman" w:cs="仿宋_GB2312" w:hint="eastAsia"/>
                <w:kern w:val="0"/>
                <w:szCs w:val="21"/>
                <w:lang w:bidi="ar"/>
              </w:rPr>
              <w:t>分钟</w:t>
            </w:r>
            <w:r>
              <w:rPr>
                <w:rFonts w:ascii="Times New Roman" w:eastAsia="仿宋_GB2312" w:hAnsi="Times New Roman" w:cs="仿宋_GB2312" w:hint="eastAsia"/>
                <w:kern w:val="0"/>
                <w:szCs w:val="21"/>
                <w:lang w:bidi="ar"/>
              </w:rPr>
              <w:t xml:space="preserve"> </w:t>
            </w:r>
          </w:p>
        </w:tc>
        <w:tc>
          <w:tcPr>
            <w:tcW w:w="1663"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1</w:t>
            </w:r>
            <w:r>
              <w:rPr>
                <w:rFonts w:ascii="Times New Roman" w:eastAsia="仿宋_GB2312" w:hAnsi="Times New Roman" w:cs="仿宋_GB2312" w:hint="eastAsia"/>
                <w:kern w:val="0"/>
                <w:szCs w:val="21"/>
                <w:lang w:bidi="ar"/>
              </w:rPr>
              <w:t>工时</w:t>
            </w:r>
          </w:p>
        </w:tc>
        <w:tc>
          <w:tcPr>
            <w:tcW w:w="1594"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p>
        </w:tc>
      </w:tr>
      <w:tr w:rsidR="006B1EC4" w:rsidTr="00D7683E">
        <w:trPr>
          <w:trHeight w:val="1268"/>
          <w:jc w:val="center"/>
        </w:trPr>
        <w:tc>
          <w:tcPr>
            <w:tcW w:w="1213" w:type="dxa"/>
            <w:vMerge/>
            <w:tcBorders>
              <w:left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p>
        </w:tc>
        <w:tc>
          <w:tcPr>
            <w:tcW w:w="766" w:type="dxa"/>
            <w:vMerge/>
            <w:tcBorders>
              <w:left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p>
        </w:tc>
        <w:tc>
          <w:tcPr>
            <w:tcW w:w="1205" w:type="dxa"/>
            <w:gridSpan w:val="2"/>
            <w:tcBorders>
              <w:top w:val="single" w:sz="4" w:space="0" w:color="000000"/>
              <w:left w:val="single" w:sz="4" w:space="0" w:color="000000"/>
              <w:bottom w:val="single" w:sz="4" w:space="0" w:color="auto"/>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协助助浴</w:t>
            </w:r>
          </w:p>
        </w:tc>
        <w:tc>
          <w:tcPr>
            <w:tcW w:w="3905" w:type="dxa"/>
            <w:tcBorders>
              <w:top w:val="single" w:sz="4" w:space="0" w:color="000000"/>
              <w:left w:val="single" w:sz="4" w:space="0" w:color="000000"/>
              <w:bottom w:val="single" w:sz="4" w:space="0" w:color="auto"/>
              <w:right w:val="single" w:sz="4" w:space="0" w:color="000000"/>
            </w:tcBorders>
            <w:vAlign w:val="center"/>
          </w:tcPr>
          <w:p w:rsidR="006B1EC4" w:rsidRDefault="006B1EC4" w:rsidP="00D7683E">
            <w:pPr>
              <w:widowControl/>
              <w:jc w:val="left"/>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上门助浴（含洗头）时应根据气候状况和洗浴条件，注意为老人防寒保暖、防暑降温，做好安全防护，助浴时应有老人家人陪同。</w:t>
            </w:r>
          </w:p>
        </w:tc>
        <w:tc>
          <w:tcPr>
            <w:tcW w:w="1840" w:type="dxa"/>
            <w:tcBorders>
              <w:top w:val="single" w:sz="4" w:space="0" w:color="000000"/>
              <w:left w:val="single" w:sz="4" w:space="0" w:color="000000"/>
              <w:bottom w:val="single" w:sz="4" w:space="0" w:color="auto"/>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kern w:val="0"/>
                <w:szCs w:val="21"/>
                <w:lang w:bidi="ar"/>
              </w:rPr>
              <w:t>60</w:t>
            </w:r>
            <w:r>
              <w:rPr>
                <w:rFonts w:ascii="Times New Roman" w:eastAsia="仿宋_GB2312" w:hAnsi="Times New Roman" w:cs="仿宋_GB2312" w:hint="eastAsia"/>
                <w:kern w:val="0"/>
                <w:szCs w:val="21"/>
                <w:lang w:bidi="ar"/>
              </w:rPr>
              <w:t>分钟</w:t>
            </w:r>
            <w:r>
              <w:rPr>
                <w:rFonts w:ascii="Times New Roman" w:eastAsia="仿宋_GB2312" w:hAnsi="Times New Roman" w:cs="仿宋_GB2312" w:hint="eastAsia"/>
                <w:kern w:val="0"/>
                <w:szCs w:val="21"/>
                <w:lang w:bidi="ar"/>
              </w:rPr>
              <w:t xml:space="preserve"> </w:t>
            </w:r>
          </w:p>
        </w:tc>
        <w:tc>
          <w:tcPr>
            <w:tcW w:w="1663" w:type="dxa"/>
            <w:tcBorders>
              <w:top w:val="single" w:sz="4" w:space="0" w:color="000000"/>
              <w:left w:val="single" w:sz="4" w:space="0" w:color="000000"/>
              <w:bottom w:val="single" w:sz="4" w:space="0" w:color="auto"/>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2</w:t>
            </w:r>
            <w:r>
              <w:rPr>
                <w:rFonts w:ascii="Times New Roman" w:eastAsia="仿宋_GB2312" w:hAnsi="Times New Roman" w:cs="仿宋_GB2312" w:hint="eastAsia"/>
                <w:kern w:val="0"/>
                <w:szCs w:val="21"/>
                <w:lang w:bidi="ar"/>
              </w:rPr>
              <w:t>工时</w:t>
            </w:r>
          </w:p>
        </w:tc>
        <w:tc>
          <w:tcPr>
            <w:tcW w:w="1594" w:type="dxa"/>
            <w:tcBorders>
              <w:top w:val="single" w:sz="4" w:space="0" w:color="000000"/>
              <w:left w:val="single" w:sz="4" w:space="0" w:color="000000"/>
              <w:bottom w:val="single" w:sz="4" w:space="0" w:color="auto"/>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单人</w:t>
            </w:r>
            <w:r>
              <w:rPr>
                <w:rFonts w:ascii="Times New Roman" w:eastAsia="仿宋_GB2312" w:hAnsi="Times New Roman" w:cs="仿宋_GB2312"/>
                <w:kern w:val="0"/>
                <w:szCs w:val="21"/>
                <w:lang w:bidi="ar"/>
              </w:rPr>
              <w:t>服务标准，多人服务</w:t>
            </w:r>
            <w:r>
              <w:rPr>
                <w:rFonts w:ascii="Times New Roman" w:eastAsia="仿宋_GB2312" w:hAnsi="Times New Roman" w:cs="仿宋_GB2312" w:hint="eastAsia"/>
                <w:kern w:val="0"/>
                <w:szCs w:val="21"/>
                <w:lang w:bidi="ar"/>
              </w:rPr>
              <w:t>可叠加</w:t>
            </w:r>
            <w:r>
              <w:rPr>
                <w:rFonts w:ascii="Times New Roman" w:eastAsia="仿宋_GB2312" w:hAnsi="Times New Roman" w:cs="仿宋_GB2312"/>
                <w:kern w:val="0"/>
                <w:szCs w:val="21"/>
                <w:lang w:bidi="ar"/>
              </w:rPr>
              <w:t>计算</w:t>
            </w:r>
          </w:p>
        </w:tc>
      </w:tr>
      <w:tr w:rsidR="006B1EC4" w:rsidTr="00D7683E">
        <w:trPr>
          <w:trHeight w:val="896"/>
          <w:jc w:val="center"/>
        </w:trPr>
        <w:tc>
          <w:tcPr>
            <w:tcW w:w="1213" w:type="dxa"/>
            <w:vMerge/>
            <w:tcBorders>
              <w:left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p>
        </w:tc>
        <w:tc>
          <w:tcPr>
            <w:tcW w:w="766" w:type="dxa"/>
            <w:vMerge/>
            <w:tcBorders>
              <w:left w:val="single" w:sz="4" w:space="0" w:color="000000"/>
              <w:bottom w:val="single" w:sz="4" w:space="0" w:color="auto"/>
              <w:right w:val="single" w:sz="4" w:space="0" w:color="000000"/>
            </w:tcBorders>
            <w:vAlign w:val="center"/>
          </w:tcPr>
          <w:p w:rsidR="006B1EC4" w:rsidRDefault="006B1EC4" w:rsidP="00D7683E">
            <w:pPr>
              <w:jc w:val="center"/>
              <w:rPr>
                <w:rFonts w:ascii="Times New Roman" w:eastAsia="仿宋_GB2312" w:hAnsi="Times New Roman" w:cs="仿宋_GB2312"/>
                <w:szCs w:val="21"/>
              </w:rPr>
            </w:pPr>
          </w:p>
        </w:tc>
        <w:tc>
          <w:tcPr>
            <w:tcW w:w="1205" w:type="dxa"/>
            <w:gridSpan w:val="2"/>
            <w:tcBorders>
              <w:top w:val="single" w:sz="4" w:space="0" w:color="000000"/>
              <w:left w:val="single" w:sz="4" w:space="0" w:color="000000"/>
              <w:bottom w:val="single" w:sz="4" w:space="0" w:color="auto"/>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kern w:val="0"/>
                <w:szCs w:val="21"/>
                <w:lang w:bidi="ar"/>
              </w:rPr>
            </w:pPr>
            <w:r>
              <w:rPr>
                <w:rFonts w:ascii="Times New Roman" w:eastAsia="仿宋_GB2312" w:hAnsi="Times New Roman" w:cs="仿宋_GB2312" w:hint="eastAsia"/>
                <w:kern w:val="0"/>
                <w:szCs w:val="21"/>
                <w:lang w:bidi="ar"/>
              </w:rPr>
              <w:t>专业助浴</w:t>
            </w:r>
          </w:p>
        </w:tc>
        <w:tc>
          <w:tcPr>
            <w:tcW w:w="3905" w:type="dxa"/>
            <w:tcBorders>
              <w:top w:val="single" w:sz="4" w:space="0" w:color="000000"/>
              <w:left w:val="single" w:sz="4" w:space="0" w:color="000000"/>
              <w:bottom w:val="single" w:sz="4" w:space="0" w:color="auto"/>
              <w:right w:val="single" w:sz="4" w:space="0" w:color="000000"/>
            </w:tcBorders>
            <w:vAlign w:val="center"/>
          </w:tcPr>
          <w:p w:rsidR="006B1EC4" w:rsidRDefault="006B1EC4" w:rsidP="00D7683E">
            <w:pPr>
              <w:widowControl/>
              <w:jc w:val="left"/>
              <w:textAlignment w:val="center"/>
              <w:rPr>
                <w:rFonts w:ascii="Times New Roman" w:eastAsia="仿宋_GB2312" w:hAnsi="Times New Roman" w:cs="仿宋_GB2312"/>
                <w:kern w:val="0"/>
                <w:szCs w:val="21"/>
                <w:lang w:bidi="ar"/>
              </w:rPr>
            </w:pPr>
            <w:r>
              <w:rPr>
                <w:rFonts w:ascii="Times New Roman" w:eastAsia="仿宋_GB2312" w:hAnsi="Times New Roman" w:cs="仿宋_GB2312" w:hint="eastAsia"/>
                <w:kern w:val="0"/>
                <w:szCs w:val="21"/>
                <w:lang w:bidi="ar"/>
              </w:rPr>
              <w:t>携带专业助浴设备为符合助浴条件的中重度失能老年人提供助浴服务（含洗头）。</w:t>
            </w:r>
          </w:p>
        </w:tc>
        <w:tc>
          <w:tcPr>
            <w:tcW w:w="1840" w:type="dxa"/>
            <w:tcBorders>
              <w:top w:val="single" w:sz="4" w:space="0" w:color="000000"/>
              <w:left w:val="single" w:sz="4" w:space="0" w:color="000000"/>
              <w:bottom w:val="single" w:sz="4" w:space="0" w:color="auto"/>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kern w:val="0"/>
                <w:szCs w:val="21"/>
                <w:lang w:bidi="ar"/>
              </w:rPr>
            </w:pPr>
            <w:r>
              <w:rPr>
                <w:rFonts w:ascii="Times New Roman" w:eastAsia="仿宋_GB2312" w:hAnsi="Times New Roman" w:cs="仿宋_GB2312" w:hint="eastAsia"/>
                <w:kern w:val="0"/>
                <w:szCs w:val="21"/>
                <w:lang w:bidi="ar"/>
              </w:rPr>
              <w:t>30</w:t>
            </w:r>
            <w:r>
              <w:rPr>
                <w:rFonts w:ascii="Times New Roman" w:eastAsia="仿宋_GB2312" w:hAnsi="Times New Roman" w:cs="仿宋_GB2312" w:hint="eastAsia"/>
                <w:kern w:val="0"/>
                <w:szCs w:val="21"/>
                <w:lang w:bidi="ar"/>
              </w:rPr>
              <w:t>分钟</w:t>
            </w:r>
            <w:r>
              <w:rPr>
                <w:rFonts w:ascii="Times New Roman" w:eastAsia="仿宋_GB2312" w:hAnsi="Times New Roman" w:cs="仿宋_GB2312" w:hint="eastAsia"/>
                <w:kern w:val="0"/>
                <w:szCs w:val="21"/>
                <w:lang w:bidi="ar"/>
              </w:rPr>
              <w:t xml:space="preserve"> </w:t>
            </w:r>
          </w:p>
        </w:tc>
        <w:tc>
          <w:tcPr>
            <w:tcW w:w="1663" w:type="dxa"/>
            <w:tcBorders>
              <w:top w:val="single" w:sz="4" w:space="0" w:color="000000"/>
              <w:left w:val="single" w:sz="4" w:space="0" w:color="000000"/>
              <w:bottom w:val="single" w:sz="4" w:space="0" w:color="auto"/>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kern w:val="0"/>
                <w:szCs w:val="21"/>
                <w:lang w:bidi="ar"/>
              </w:rPr>
            </w:pPr>
            <w:r>
              <w:rPr>
                <w:rFonts w:ascii="Times New Roman" w:eastAsia="仿宋_GB2312" w:hAnsi="Times New Roman" w:cs="仿宋_GB2312" w:hint="eastAsia"/>
                <w:kern w:val="0"/>
                <w:szCs w:val="21"/>
                <w:lang w:bidi="ar"/>
              </w:rPr>
              <w:t>4</w:t>
            </w:r>
            <w:r>
              <w:rPr>
                <w:rFonts w:ascii="Times New Roman" w:eastAsia="仿宋_GB2312" w:hAnsi="Times New Roman" w:cs="仿宋_GB2312" w:hint="eastAsia"/>
                <w:kern w:val="0"/>
                <w:szCs w:val="21"/>
                <w:lang w:bidi="ar"/>
              </w:rPr>
              <w:t>工时</w:t>
            </w:r>
          </w:p>
        </w:tc>
        <w:tc>
          <w:tcPr>
            <w:tcW w:w="1594" w:type="dxa"/>
            <w:tcBorders>
              <w:top w:val="single" w:sz="4" w:space="0" w:color="000000"/>
              <w:left w:val="single" w:sz="4" w:space="0" w:color="000000"/>
              <w:bottom w:val="single" w:sz="4" w:space="0" w:color="auto"/>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kern w:val="0"/>
                <w:szCs w:val="21"/>
                <w:lang w:bidi="ar"/>
              </w:rPr>
            </w:pPr>
            <w:r>
              <w:rPr>
                <w:rFonts w:ascii="Times New Roman" w:eastAsia="仿宋_GB2312" w:hAnsi="Times New Roman" w:cs="仿宋_GB2312" w:hint="eastAsia"/>
                <w:kern w:val="0"/>
                <w:szCs w:val="21"/>
                <w:lang w:bidi="ar"/>
              </w:rPr>
              <w:t>单人</w:t>
            </w:r>
            <w:r>
              <w:rPr>
                <w:rFonts w:ascii="Times New Roman" w:eastAsia="仿宋_GB2312" w:hAnsi="Times New Roman" w:cs="仿宋_GB2312"/>
                <w:kern w:val="0"/>
                <w:szCs w:val="21"/>
                <w:lang w:bidi="ar"/>
              </w:rPr>
              <w:t>服务标准，多人服务</w:t>
            </w:r>
            <w:r>
              <w:rPr>
                <w:rFonts w:ascii="Times New Roman" w:eastAsia="仿宋_GB2312" w:hAnsi="Times New Roman" w:cs="仿宋_GB2312" w:hint="eastAsia"/>
                <w:kern w:val="0"/>
                <w:szCs w:val="21"/>
                <w:lang w:bidi="ar"/>
              </w:rPr>
              <w:t>可叠加</w:t>
            </w:r>
            <w:r>
              <w:rPr>
                <w:rFonts w:ascii="Times New Roman" w:eastAsia="仿宋_GB2312" w:hAnsi="Times New Roman" w:cs="仿宋_GB2312"/>
                <w:kern w:val="0"/>
                <w:szCs w:val="21"/>
                <w:lang w:bidi="ar"/>
              </w:rPr>
              <w:t>计算</w:t>
            </w:r>
          </w:p>
        </w:tc>
      </w:tr>
      <w:tr w:rsidR="006B1EC4" w:rsidTr="00D7683E">
        <w:trPr>
          <w:trHeight w:val="952"/>
          <w:jc w:val="center"/>
        </w:trPr>
        <w:tc>
          <w:tcPr>
            <w:tcW w:w="1213" w:type="dxa"/>
            <w:vMerge/>
            <w:tcBorders>
              <w:left w:val="single" w:sz="4" w:space="0" w:color="000000"/>
              <w:right w:val="single" w:sz="4" w:space="0" w:color="auto"/>
            </w:tcBorders>
            <w:vAlign w:val="center"/>
          </w:tcPr>
          <w:p w:rsidR="006B1EC4" w:rsidRDefault="006B1EC4" w:rsidP="00D7683E">
            <w:pPr>
              <w:jc w:val="center"/>
              <w:rPr>
                <w:rFonts w:ascii="Times New Roman" w:eastAsia="仿宋_GB2312" w:hAnsi="Times New Roman" w:cs="仿宋_GB2312"/>
                <w:szCs w:val="21"/>
              </w:rPr>
            </w:pPr>
          </w:p>
        </w:tc>
        <w:tc>
          <w:tcPr>
            <w:tcW w:w="766" w:type="dxa"/>
            <w:vMerge w:val="restart"/>
            <w:tcBorders>
              <w:top w:val="single" w:sz="4" w:space="0" w:color="auto"/>
              <w:left w:val="single" w:sz="4" w:space="0" w:color="auto"/>
              <w:bottom w:val="single" w:sz="4" w:space="0" w:color="auto"/>
              <w:right w:val="single" w:sz="4" w:space="0" w:color="auto"/>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便民服务</w:t>
            </w:r>
          </w:p>
        </w:tc>
        <w:tc>
          <w:tcPr>
            <w:tcW w:w="1205" w:type="dxa"/>
            <w:gridSpan w:val="2"/>
            <w:tcBorders>
              <w:top w:val="single" w:sz="4" w:space="0" w:color="000000"/>
              <w:left w:val="single" w:sz="4" w:space="0" w:color="auto"/>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代办服务</w:t>
            </w:r>
          </w:p>
        </w:tc>
        <w:tc>
          <w:tcPr>
            <w:tcW w:w="3905"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left"/>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代换煤气、代办各种手续、代缴各种费用等，应按照老人的要求及时办理。</w:t>
            </w:r>
          </w:p>
        </w:tc>
        <w:tc>
          <w:tcPr>
            <w:tcW w:w="1840"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30</w:t>
            </w:r>
            <w:r>
              <w:rPr>
                <w:rFonts w:ascii="Times New Roman" w:eastAsia="仿宋_GB2312" w:hAnsi="Times New Roman" w:cs="仿宋_GB2312" w:hint="eastAsia"/>
                <w:kern w:val="0"/>
                <w:szCs w:val="21"/>
                <w:lang w:bidi="ar"/>
              </w:rPr>
              <w:t>分钟</w:t>
            </w:r>
            <w:r>
              <w:rPr>
                <w:rFonts w:ascii="Times New Roman" w:eastAsia="仿宋_GB2312" w:hAnsi="Times New Roman" w:cs="仿宋_GB2312" w:hint="eastAsia"/>
                <w:kern w:val="0"/>
                <w:szCs w:val="21"/>
                <w:lang w:bidi="ar"/>
              </w:rPr>
              <w:t xml:space="preserve"> </w:t>
            </w:r>
          </w:p>
        </w:tc>
        <w:tc>
          <w:tcPr>
            <w:tcW w:w="1663"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1</w:t>
            </w:r>
            <w:r>
              <w:rPr>
                <w:rFonts w:ascii="Times New Roman" w:eastAsia="仿宋_GB2312" w:hAnsi="Times New Roman" w:cs="仿宋_GB2312" w:hint="eastAsia"/>
                <w:kern w:val="0"/>
                <w:szCs w:val="21"/>
                <w:lang w:bidi="ar"/>
              </w:rPr>
              <w:t>工时</w:t>
            </w:r>
          </w:p>
        </w:tc>
        <w:tc>
          <w:tcPr>
            <w:tcW w:w="1594"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p>
        </w:tc>
      </w:tr>
      <w:tr w:rsidR="006B1EC4" w:rsidTr="00D7683E">
        <w:trPr>
          <w:trHeight w:val="555"/>
          <w:jc w:val="center"/>
        </w:trPr>
        <w:tc>
          <w:tcPr>
            <w:tcW w:w="1213" w:type="dxa"/>
            <w:vMerge/>
            <w:tcBorders>
              <w:left w:val="single" w:sz="4" w:space="0" w:color="000000"/>
              <w:right w:val="single" w:sz="4" w:space="0" w:color="auto"/>
            </w:tcBorders>
            <w:vAlign w:val="center"/>
          </w:tcPr>
          <w:p w:rsidR="006B1EC4" w:rsidRDefault="006B1EC4" w:rsidP="00D7683E">
            <w:pPr>
              <w:jc w:val="center"/>
              <w:rPr>
                <w:rFonts w:ascii="Times New Roman" w:eastAsia="仿宋_GB2312" w:hAnsi="Times New Roman" w:cs="仿宋_GB2312"/>
                <w:szCs w:val="21"/>
              </w:rPr>
            </w:pPr>
          </w:p>
        </w:tc>
        <w:tc>
          <w:tcPr>
            <w:tcW w:w="766" w:type="dxa"/>
            <w:vMerge/>
            <w:tcBorders>
              <w:top w:val="single" w:sz="4" w:space="0" w:color="auto"/>
              <w:left w:val="single" w:sz="4" w:space="0" w:color="auto"/>
              <w:bottom w:val="single" w:sz="4" w:space="0" w:color="auto"/>
              <w:right w:val="single" w:sz="4" w:space="0" w:color="auto"/>
            </w:tcBorders>
            <w:vAlign w:val="center"/>
          </w:tcPr>
          <w:p w:rsidR="006B1EC4" w:rsidRDefault="006B1EC4" w:rsidP="00D7683E">
            <w:pPr>
              <w:widowControl/>
              <w:jc w:val="center"/>
              <w:textAlignment w:val="center"/>
              <w:rPr>
                <w:rFonts w:ascii="Times New Roman" w:eastAsia="仿宋_GB2312" w:hAnsi="Times New Roman" w:cs="仿宋_GB2312"/>
                <w:szCs w:val="21"/>
              </w:rPr>
            </w:pPr>
          </w:p>
        </w:tc>
        <w:tc>
          <w:tcPr>
            <w:tcW w:w="1205" w:type="dxa"/>
            <w:gridSpan w:val="2"/>
            <w:tcBorders>
              <w:top w:val="single" w:sz="4" w:space="0" w:color="000000"/>
              <w:left w:val="single" w:sz="4" w:space="0" w:color="auto"/>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代购物品</w:t>
            </w:r>
          </w:p>
        </w:tc>
        <w:tc>
          <w:tcPr>
            <w:tcW w:w="3905"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left"/>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代购生活用品。</w:t>
            </w:r>
          </w:p>
        </w:tc>
        <w:tc>
          <w:tcPr>
            <w:tcW w:w="1840"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30</w:t>
            </w:r>
            <w:r>
              <w:rPr>
                <w:rFonts w:ascii="Times New Roman" w:eastAsia="仿宋_GB2312" w:hAnsi="Times New Roman" w:cs="仿宋_GB2312" w:hint="eastAsia"/>
                <w:kern w:val="0"/>
                <w:szCs w:val="21"/>
                <w:lang w:bidi="ar"/>
              </w:rPr>
              <w:t>分钟</w:t>
            </w:r>
            <w:r>
              <w:rPr>
                <w:rFonts w:ascii="Times New Roman" w:eastAsia="仿宋_GB2312" w:hAnsi="Times New Roman" w:cs="仿宋_GB2312" w:hint="eastAsia"/>
                <w:kern w:val="0"/>
                <w:szCs w:val="21"/>
                <w:lang w:bidi="ar"/>
              </w:rPr>
              <w:t xml:space="preserve"> </w:t>
            </w:r>
          </w:p>
        </w:tc>
        <w:tc>
          <w:tcPr>
            <w:tcW w:w="1663"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1</w:t>
            </w:r>
            <w:r>
              <w:rPr>
                <w:rFonts w:ascii="Times New Roman" w:eastAsia="仿宋_GB2312" w:hAnsi="Times New Roman" w:cs="仿宋_GB2312" w:hint="eastAsia"/>
                <w:kern w:val="0"/>
                <w:szCs w:val="21"/>
                <w:lang w:bidi="ar"/>
              </w:rPr>
              <w:t>工时</w:t>
            </w:r>
          </w:p>
        </w:tc>
        <w:tc>
          <w:tcPr>
            <w:tcW w:w="1594"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p>
        </w:tc>
      </w:tr>
      <w:tr w:rsidR="006B1EC4" w:rsidTr="00D7683E">
        <w:trPr>
          <w:trHeight w:val="914"/>
          <w:jc w:val="center"/>
        </w:trPr>
        <w:tc>
          <w:tcPr>
            <w:tcW w:w="1213" w:type="dxa"/>
            <w:vMerge/>
            <w:tcBorders>
              <w:left w:val="single" w:sz="4" w:space="0" w:color="000000"/>
              <w:bottom w:val="single" w:sz="4" w:space="0" w:color="000000"/>
              <w:right w:val="single" w:sz="4" w:space="0" w:color="auto"/>
            </w:tcBorders>
            <w:vAlign w:val="center"/>
          </w:tcPr>
          <w:p w:rsidR="006B1EC4" w:rsidRDefault="006B1EC4" w:rsidP="00D7683E">
            <w:pPr>
              <w:jc w:val="center"/>
              <w:rPr>
                <w:rFonts w:ascii="Times New Roman" w:eastAsia="仿宋_GB2312" w:hAnsi="Times New Roman" w:cs="仿宋_GB2312"/>
                <w:szCs w:val="21"/>
              </w:rPr>
            </w:pPr>
          </w:p>
        </w:tc>
        <w:tc>
          <w:tcPr>
            <w:tcW w:w="766" w:type="dxa"/>
            <w:vMerge/>
            <w:tcBorders>
              <w:top w:val="single" w:sz="4" w:space="0" w:color="auto"/>
              <w:left w:val="single" w:sz="4" w:space="0" w:color="auto"/>
              <w:bottom w:val="single" w:sz="4" w:space="0" w:color="000000"/>
              <w:right w:val="single" w:sz="4" w:space="0" w:color="auto"/>
            </w:tcBorders>
            <w:vAlign w:val="center"/>
          </w:tcPr>
          <w:p w:rsidR="006B1EC4" w:rsidRDefault="006B1EC4" w:rsidP="00D7683E">
            <w:pPr>
              <w:jc w:val="center"/>
              <w:rPr>
                <w:rFonts w:ascii="Times New Roman" w:eastAsia="仿宋_GB2312" w:hAnsi="Times New Roman" w:cs="仿宋_GB2312"/>
                <w:szCs w:val="21"/>
              </w:rPr>
            </w:pPr>
          </w:p>
        </w:tc>
        <w:tc>
          <w:tcPr>
            <w:tcW w:w="1205" w:type="dxa"/>
            <w:gridSpan w:val="2"/>
            <w:tcBorders>
              <w:top w:val="single" w:sz="4" w:space="0" w:color="000000"/>
              <w:left w:val="single" w:sz="4" w:space="0" w:color="auto"/>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陪同外出</w:t>
            </w:r>
          </w:p>
        </w:tc>
        <w:tc>
          <w:tcPr>
            <w:tcW w:w="3905"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left"/>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陪同时应注意途中安全，使用助行器具时，应按助行器具的使用说明进行操作。</w:t>
            </w:r>
          </w:p>
        </w:tc>
        <w:tc>
          <w:tcPr>
            <w:tcW w:w="1840"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30</w:t>
            </w:r>
            <w:r>
              <w:rPr>
                <w:rFonts w:ascii="Times New Roman" w:eastAsia="仿宋_GB2312" w:hAnsi="Times New Roman" w:cs="仿宋_GB2312" w:hint="eastAsia"/>
                <w:kern w:val="0"/>
                <w:szCs w:val="21"/>
                <w:lang w:bidi="ar"/>
              </w:rPr>
              <w:t>分钟</w:t>
            </w:r>
            <w:r>
              <w:rPr>
                <w:rFonts w:ascii="Times New Roman" w:eastAsia="仿宋_GB2312" w:hAnsi="Times New Roman" w:cs="仿宋_GB2312" w:hint="eastAsia"/>
                <w:kern w:val="0"/>
                <w:szCs w:val="21"/>
                <w:lang w:bidi="ar"/>
              </w:rPr>
              <w:t xml:space="preserve"> </w:t>
            </w:r>
          </w:p>
        </w:tc>
        <w:tc>
          <w:tcPr>
            <w:tcW w:w="1663"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1</w:t>
            </w:r>
            <w:r>
              <w:rPr>
                <w:rFonts w:ascii="Times New Roman" w:eastAsia="仿宋_GB2312" w:hAnsi="Times New Roman" w:cs="仿宋_GB2312" w:hint="eastAsia"/>
                <w:kern w:val="0"/>
                <w:szCs w:val="21"/>
                <w:lang w:bidi="ar"/>
              </w:rPr>
              <w:t>工时</w:t>
            </w:r>
          </w:p>
        </w:tc>
        <w:tc>
          <w:tcPr>
            <w:tcW w:w="1594"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p>
        </w:tc>
      </w:tr>
      <w:tr w:rsidR="006B1EC4" w:rsidTr="00D7683E">
        <w:trPr>
          <w:trHeight w:val="720"/>
          <w:jc w:val="center"/>
        </w:trPr>
        <w:tc>
          <w:tcPr>
            <w:tcW w:w="1213" w:type="dxa"/>
            <w:vMerge w:val="restart"/>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康复护理</w:t>
            </w:r>
          </w:p>
        </w:tc>
        <w:tc>
          <w:tcPr>
            <w:tcW w:w="766"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健康检测</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kern w:val="0"/>
                <w:szCs w:val="21"/>
                <w:lang w:bidi="ar"/>
              </w:rPr>
            </w:pPr>
            <w:r>
              <w:rPr>
                <w:rFonts w:ascii="Times New Roman" w:eastAsia="仿宋_GB2312" w:hAnsi="Times New Roman" w:cs="仿宋_GB2312" w:hint="eastAsia"/>
                <w:kern w:val="0"/>
                <w:szCs w:val="21"/>
                <w:lang w:bidi="ar"/>
              </w:rPr>
              <w:t>血压、血糖测量</w:t>
            </w:r>
          </w:p>
        </w:tc>
        <w:tc>
          <w:tcPr>
            <w:tcW w:w="3905"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kern w:val="0"/>
                <w:szCs w:val="21"/>
                <w:lang w:bidi="ar"/>
              </w:rPr>
            </w:pPr>
            <w:r>
              <w:rPr>
                <w:rFonts w:ascii="Times New Roman" w:eastAsia="仿宋_GB2312" w:hAnsi="Times New Roman" w:cs="仿宋_GB2312" w:hint="eastAsia"/>
                <w:kern w:val="0"/>
                <w:szCs w:val="21"/>
                <w:lang w:bidi="ar"/>
              </w:rPr>
              <w:t>建立健康档案，记录测量数据。</w:t>
            </w:r>
          </w:p>
        </w:tc>
        <w:tc>
          <w:tcPr>
            <w:tcW w:w="1840"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kern w:val="0"/>
                <w:szCs w:val="21"/>
                <w:lang w:bidi="ar"/>
              </w:rPr>
            </w:pPr>
            <w:r>
              <w:rPr>
                <w:rFonts w:ascii="Times New Roman" w:eastAsia="仿宋_GB2312" w:hAnsi="Times New Roman" w:cs="仿宋_GB2312" w:hint="eastAsia"/>
                <w:kern w:val="0"/>
                <w:szCs w:val="21"/>
                <w:lang w:bidi="ar"/>
              </w:rPr>
              <w:t>15</w:t>
            </w:r>
            <w:r>
              <w:rPr>
                <w:rFonts w:ascii="Times New Roman" w:eastAsia="仿宋_GB2312" w:hAnsi="Times New Roman" w:cs="仿宋_GB2312" w:hint="eastAsia"/>
                <w:kern w:val="0"/>
                <w:szCs w:val="21"/>
                <w:lang w:bidi="ar"/>
              </w:rPr>
              <w:t>分钟</w:t>
            </w:r>
            <w:r>
              <w:rPr>
                <w:rFonts w:ascii="Times New Roman" w:eastAsia="仿宋_GB2312" w:hAnsi="Times New Roman" w:cs="仿宋_GB2312" w:hint="eastAsia"/>
                <w:kern w:val="0"/>
                <w:szCs w:val="21"/>
                <w:lang w:bidi="ar"/>
              </w:rPr>
              <w:t xml:space="preserve"> </w:t>
            </w:r>
          </w:p>
        </w:tc>
        <w:tc>
          <w:tcPr>
            <w:tcW w:w="1663"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 w:hAnsi="Times New Roman" w:cs="仿宋"/>
                <w:snapToGrid w:val="0"/>
                <w:kern w:val="0"/>
                <w:szCs w:val="21"/>
                <w:lang w:bidi="ar"/>
              </w:rPr>
            </w:pPr>
            <w:r>
              <w:rPr>
                <w:rFonts w:ascii="Times New Roman" w:eastAsia="仿宋" w:hAnsi="Times New Roman" w:cs="仿宋" w:hint="eastAsia"/>
                <w:snapToGrid w:val="0"/>
                <w:kern w:val="0"/>
                <w:szCs w:val="21"/>
                <w:lang w:bidi="ar"/>
              </w:rPr>
              <w:t>0.25</w:t>
            </w:r>
            <w:r>
              <w:rPr>
                <w:rFonts w:ascii="Times New Roman" w:eastAsia="仿宋" w:hAnsi="Times New Roman" w:cs="仿宋" w:hint="eastAsia"/>
                <w:snapToGrid w:val="0"/>
                <w:kern w:val="0"/>
                <w:szCs w:val="21"/>
                <w:lang w:bidi="ar"/>
              </w:rPr>
              <w:t>工时</w:t>
            </w:r>
          </w:p>
        </w:tc>
        <w:tc>
          <w:tcPr>
            <w:tcW w:w="1594"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kern w:val="0"/>
                <w:szCs w:val="21"/>
                <w:lang w:bidi="ar"/>
              </w:rPr>
            </w:pPr>
          </w:p>
        </w:tc>
      </w:tr>
      <w:tr w:rsidR="006B1EC4" w:rsidTr="00D7683E">
        <w:trPr>
          <w:trHeight w:val="720"/>
          <w:jc w:val="center"/>
        </w:trPr>
        <w:tc>
          <w:tcPr>
            <w:tcW w:w="1213" w:type="dxa"/>
            <w:vMerge/>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助医服务</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kern w:val="0"/>
                <w:szCs w:val="21"/>
                <w:lang w:bidi="ar"/>
              </w:rPr>
            </w:pPr>
            <w:r>
              <w:rPr>
                <w:rFonts w:ascii="Times New Roman" w:eastAsia="仿宋_GB2312" w:hAnsi="Times New Roman" w:cs="仿宋_GB2312" w:hint="eastAsia"/>
                <w:kern w:val="0"/>
                <w:szCs w:val="21"/>
                <w:lang w:bidi="ar"/>
              </w:rPr>
              <w:t>就医陪护</w:t>
            </w:r>
          </w:p>
        </w:tc>
        <w:tc>
          <w:tcPr>
            <w:tcW w:w="3905"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kern w:val="0"/>
                <w:szCs w:val="21"/>
                <w:lang w:bidi="ar"/>
              </w:rPr>
            </w:pPr>
            <w:r>
              <w:rPr>
                <w:rFonts w:ascii="Times New Roman" w:eastAsia="仿宋_GB2312" w:hAnsi="Times New Roman" w:cs="仿宋_GB2312" w:hint="eastAsia"/>
                <w:kern w:val="0"/>
                <w:szCs w:val="21"/>
                <w:lang w:bidi="ar"/>
              </w:rPr>
              <w:t>交通费及相关费用由用户支付。</w:t>
            </w:r>
          </w:p>
        </w:tc>
        <w:tc>
          <w:tcPr>
            <w:tcW w:w="1840"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kern w:val="0"/>
                <w:szCs w:val="21"/>
                <w:lang w:bidi="ar"/>
              </w:rPr>
            </w:pPr>
            <w:r>
              <w:rPr>
                <w:rFonts w:ascii="Times New Roman" w:eastAsia="仿宋_GB2312" w:hAnsi="Times New Roman" w:cs="仿宋_GB2312" w:hint="eastAsia"/>
                <w:kern w:val="0"/>
                <w:szCs w:val="21"/>
                <w:lang w:bidi="ar"/>
              </w:rPr>
              <w:t>60</w:t>
            </w:r>
            <w:r>
              <w:rPr>
                <w:rFonts w:ascii="Times New Roman" w:eastAsia="仿宋_GB2312" w:hAnsi="Times New Roman" w:cs="仿宋_GB2312" w:hint="eastAsia"/>
                <w:kern w:val="0"/>
                <w:szCs w:val="21"/>
                <w:lang w:bidi="ar"/>
              </w:rPr>
              <w:t>分钟</w:t>
            </w:r>
            <w:r>
              <w:rPr>
                <w:rFonts w:ascii="Times New Roman" w:eastAsia="仿宋_GB2312" w:hAnsi="Times New Roman" w:cs="仿宋_GB2312" w:hint="eastAsia"/>
                <w:kern w:val="0"/>
                <w:szCs w:val="21"/>
                <w:lang w:bidi="ar"/>
              </w:rPr>
              <w:t xml:space="preserve"> </w:t>
            </w:r>
          </w:p>
        </w:tc>
        <w:tc>
          <w:tcPr>
            <w:tcW w:w="1663"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 w:hAnsi="Times New Roman" w:cs="仿宋"/>
                <w:snapToGrid w:val="0"/>
                <w:kern w:val="0"/>
                <w:szCs w:val="21"/>
                <w:lang w:bidi="ar"/>
              </w:rPr>
            </w:pPr>
            <w:r>
              <w:rPr>
                <w:rFonts w:ascii="Times New Roman" w:eastAsia="仿宋" w:hAnsi="Times New Roman" w:cs="仿宋" w:hint="eastAsia"/>
                <w:snapToGrid w:val="0"/>
                <w:kern w:val="0"/>
                <w:szCs w:val="21"/>
                <w:lang w:bidi="ar"/>
              </w:rPr>
              <w:t>1</w:t>
            </w:r>
            <w:r>
              <w:rPr>
                <w:rFonts w:ascii="Times New Roman" w:eastAsia="仿宋" w:hAnsi="Times New Roman" w:cs="仿宋" w:hint="eastAsia"/>
                <w:snapToGrid w:val="0"/>
                <w:kern w:val="0"/>
                <w:szCs w:val="21"/>
                <w:lang w:bidi="ar"/>
              </w:rPr>
              <w:t>工时</w:t>
            </w:r>
          </w:p>
        </w:tc>
        <w:tc>
          <w:tcPr>
            <w:tcW w:w="1594"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kern w:val="0"/>
                <w:szCs w:val="21"/>
                <w:lang w:bidi="ar"/>
              </w:rPr>
            </w:pPr>
          </w:p>
        </w:tc>
      </w:tr>
      <w:tr w:rsidR="006B1EC4" w:rsidTr="00D7683E">
        <w:trPr>
          <w:trHeight w:val="925"/>
          <w:jc w:val="center"/>
        </w:trPr>
        <w:tc>
          <w:tcPr>
            <w:tcW w:w="1213" w:type="dxa"/>
            <w:vMerge w:val="restart"/>
            <w:tcBorders>
              <w:top w:val="single" w:sz="4" w:space="0" w:color="000000"/>
              <w:left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lastRenderedPageBreak/>
              <w:t>安全守护</w:t>
            </w:r>
          </w:p>
        </w:tc>
        <w:tc>
          <w:tcPr>
            <w:tcW w:w="1971" w:type="dxa"/>
            <w:gridSpan w:val="3"/>
            <w:tcBorders>
              <w:top w:val="single" w:sz="4" w:space="0" w:color="auto"/>
              <w:left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kern w:val="0"/>
                <w:szCs w:val="21"/>
                <w:lang w:bidi="ar"/>
              </w:rPr>
            </w:pPr>
            <w:r>
              <w:rPr>
                <w:rFonts w:ascii="Times New Roman" w:eastAsia="仿宋_GB2312" w:hAnsi="Times New Roman" w:cs="仿宋_GB2312" w:hint="eastAsia"/>
                <w:kern w:val="0"/>
                <w:szCs w:val="21"/>
                <w:lang w:bidi="ar"/>
              </w:rPr>
              <w:t>紧急呼叫设备（居家安全报警器）</w:t>
            </w:r>
          </w:p>
        </w:tc>
        <w:tc>
          <w:tcPr>
            <w:tcW w:w="3905" w:type="dxa"/>
            <w:tcBorders>
              <w:top w:val="single" w:sz="4" w:space="0" w:color="auto"/>
              <w:left w:val="single" w:sz="4" w:space="0" w:color="000000"/>
              <w:bottom w:val="single" w:sz="4" w:space="0" w:color="auto"/>
              <w:right w:val="single" w:sz="4" w:space="0" w:color="000000"/>
            </w:tcBorders>
            <w:vAlign w:val="center"/>
          </w:tcPr>
          <w:p w:rsidR="006B1EC4" w:rsidRDefault="006B1EC4" w:rsidP="00D7683E">
            <w:pPr>
              <w:jc w:val="left"/>
              <w:rPr>
                <w:rFonts w:ascii="Times New Roman" w:eastAsia="仿宋_GB2312" w:hAnsi="Times New Roman" w:cs="仿宋_GB2312"/>
                <w:kern w:val="0"/>
                <w:szCs w:val="21"/>
                <w:lang w:bidi="ar"/>
              </w:rPr>
            </w:pPr>
            <w:r>
              <w:rPr>
                <w:rFonts w:ascii="Times New Roman" w:eastAsia="仿宋_GB2312" w:hAnsi="Times New Roman" w:cs="仿宋_GB2312" w:hint="eastAsia"/>
                <w:kern w:val="0"/>
                <w:szCs w:val="21"/>
                <w:lang w:bidi="ar"/>
              </w:rPr>
              <w:t>含设备及服务</w:t>
            </w:r>
            <w:r>
              <w:rPr>
                <w:rFonts w:ascii="Times New Roman" w:eastAsia="仿宋_GB2312" w:hAnsi="Times New Roman" w:cs="仿宋_GB2312" w:hint="eastAsia"/>
                <w:kern w:val="0"/>
                <w:szCs w:val="21"/>
                <w:lang w:bidi="ar"/>
              </w:rPr>
              <w:t>,</w:t>
            </w:r>
            <w:r>
              <w:rPr>
                <w:rFonts w:ascii="Times New Roman" w:eastAsia="仿宋_GB2312" w:hAnsi="Times New Roman" w:cs="仿宋_GB2312" w:hint="eastAsia"/>
                <w:kern w:val="0"/>
                <w:szCs w:val="21"/>
                <w:lang w:bidi="ar"/>
              </w:rPr>
              <w:t>提供紧急呼叫转介服务。建立紧急援助服务热线，保持</w:t>
            </w:r>
            <w:r>
              <w:rPr>
                <w:rFonts w:ascii="Times New Roman" w:eastAsia="仿宋_GB2312" w:hAnsi="Times New Roman" w:cs="仿宋_GB2312" w:hint="eastAsia"/>
                <w:kern w:val="0"/>
                <w:szCs w:val="21"/>
                <w:lang w:bidi="ar"/>
              </w:rPr>
              <w:t>24</w:t>
            </w:r>
            <w:r>
              <w:rPr>
                <w:rFonts w:ascii="Times New Roman" w:eastAsia="仿宋_GB2312" w:hAnsi="Times New Roman" w:cs="仿宋_GB2312" w:hint="eastAsia"/>
                <w:kern w:val="0"/>
                <w:szCs w:val="21"/>
                <w:lang w:bidi="ar"/>
              </w:rPr>
              <w:t>小时在线畅通。建立《突发事件应急方案》，城市社区要求</w:t>
            </w:r>
            <w:r>
              <w:rPr>
                <w:rFonts w:ascii="Times New Roman" w:eastAsia="仿宋_GB2312" w:hAnsi="Times New Roman" w:cs="仿宋_GB2312" w:hint="eastAsia"/>
                <w:kern w:val="0"/>
                <w:szCs w:val="21"/>
                <w:lang w:bidi="ar"/>
              </w:rPr>
              <w:t>15</w:t>
            </w:r>
            <w:r>
              <w:rPr>
                <w:rFonts w:ascii="Times New Roman" w:eastAsia="仿宋_GB2312" w:hAnsi="Times New Roman" w:cs="仿宋_GB2312" w:hint="eastAsia"/>
                <w:kern w:val="0"/>
                <w:szCs w:val="21"/>
                <w:lang w:bidi="ar"/>
              </w:rPr>
              <w:t>分钟内响应，农村社区要求</w:t>
            </w:r>
            <w:r>
              <w:rPr>
                <w:rFonts w:ascii="Times New Roman" w:eastAsia="仿宋_GB2312" w:hAnsi="Times New Roman" w:cs="仿宋_GB2312" w:hint="eastAsia"/>
                <w:kern w:val="0"/>
                <w:szCs w:val="21"/>
                <w:lang w:bidi="ar"/>
              </w:rPr>
              <w:t>30</w:t>
            </w:r>
            <w:r>
              <w:rPr>
                <w:rFonts w:ascii="Times New Roman" w:eastAsia="仿宋_GB2312" w:hAnsi="Times New Roman" w:cs="仿宋_GB2312" w:hint="eastAsia"/>
                <w:kern w:val="0"/>
                <w:szCs w:val="21"/>
                <w:lang w:bidi="ar"/>
              </w:rPr>
              <w:t>分钟内响应。</w:t>
            </w:r>
          </w:p>
        </w:tc>
        <w:tc>
          <w:tcPr>
            <w:tcW w:w="1840"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每个月不低于</w:t>
            </w:r>
            <w:r>
              <w:rPr>
                <w:rFonts w:ascii="Times New Roman" w:eastAsia="仿宋_GB2312" w:hAnsi="Times New Roman" w:cs="仿宋_GB2312" w:hint="eastAsia"/>
                <w:kern w:val="0"/>
                <w:szCs w:val="21"/>
                <w:lang w:bidi="ar"/>
              </w:rPr>
              <w:t>4</w:t>
            </w:r>
            <w:r>
              <w:rPr>
                <w:rFonts w:ascii="Times New Roman" w:eastAsia="仿宋_GB2312" w:hAnsi="Times New Roman" w:cs="仿宋_GB2312" w:hint="eastAsia"/>
                <w:kern w:val="0"/>
                <w:szCs w:val="21"/>
                <w:lang w:bidi="ar"/>
              </w:rPr>
              <w:t>次主动呼入，不少于</w:t>
            </w:r>
            <w:r>
              <w:rPr>
                <w:rFonts w:ascii="Times New Roman" w:eastAsia="仿宋_GB2312" w:hAnsi="Times New Roman" w:cs="仿宋_GB2312" w:hint="eastAsia"/>
                <w:kern w:val="0"/>
                <w:szCs w:val="21"/>
                <w:lang w:bidi="ar"/>
              </w:rPr>
              <w:t>15</w:t>
            </w:r>
            <w:r>
              <w:rPr>
                <w:rFonts w:ascii="Times New Roman" w:eastAsia="仿宋_GB2312" w:hAnsi="Times New Roman" w:cs="仿宋_GB2312" w:hint="eastAsia"/>
                <w:kern w:val="0"/>
                <w:szCs w:val="21"/>
                <w:lang w:bidi="ar"/>
              </w:rPr>
              <w:t>分钟</w:t>
            </w:r>
            <w:r>
              <w:rPr>
                <w:rFonts w:ascii="Times New Roman" w:eastAsia="仿宋_GB2312" w:hAnsi="Times New Roman" w:cs="仿宋_GB2312" w:hint="eastAsia"/>
                <w:kern w:val="0"/>
                <w:szCs w:val="21"/>
                <w:lang w:bidi="ar"/>
              </w:rPr>
              <w:t>/</w:t>
            </w:r>
            <w:r>
              <w:rPr>
                <w:rFonts w:ascii="Times New Roman" w:eastAsia="仿宋_GB2312" w:hAnsi="Times New Roman" w:cs="仿宋_GB2312" w:hint="eastAsia"/>
                <w:kern w:val="0"/>
                <w:szCs w:val="21"/>
                <w:lang w:bidi="ar"/>
              </w:rPr>
              <w:t>次，。</w:t>
            </w:r>
          </w:p>
        </w:tc>
        <w:tc>
          <w:tcPr>
            <w:tcW w:w="1663"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kern w:val="0"/>
                <w:szCs w:val="21"/>
                <w:lang w:bidi="ar"/>
              </w:rPr>
              <w:t>1</w:t>
            </w:r>
            <w:r>
              <w:rPr>
                <w:rFonts w:ascii="Times New Roman" w:eastAsia="仿宋_GB2312" w:hAnsi="Times New Roman" w:cs="仿宋_GB2312" w:hint="eastAsia"/>
                <w:kern w:val="0"/>
                <w:szCs w:val="21"/>
                <w:lang w:bidi="ar"/>
              </w:rPr>
              <w:t>工时</w:t>
            </w:r>
            <w:r>
              <w:rPr>
                <w:rFonts w:ascii="Times New Roman" w:eastAsia="仿宋_GB2312" w:hAnsi="Times New Roman" w:cs="仿宋_GB2312" w:hint="eastAsia"/>
                <w:kern w:val="0"/>
                <w:szCs w:val="21"/>
                <w:lang w:bidi="ar"/>
              </w:rPr>
              <w:t>/</w:t>
            </w:r>
            <w:r>
              <w:rPr>
                <w:rFonts w:ascii="Times New Roman" w:eastAsia="仿宋_GB2312" w:hAnsi="Times New Roman" w:cs="仿宋_GB2312" w:hint="eastAsia"/>
                <w:kern w:val="0"/>
                <w:szCs w:val="21"/>
                <w:lang w:bidi="ar"/>
              </w:rPr>
              <w:t>月</w:t>
            </w:r>
            <w:r>
              <w:rPr>
                <w:rFonts w:ascii="Times New Roman" w:eastAsia="仿宋_GB2312" w:hAnsi="Times New Roman" w:cs="仿宋_GB2312" w:hint="eastAsia"/>
                <w:kern w:val="0"/>
                <w:szCs w:val="21"/>
                <w:lang w:bidi="ar"/>
              </w:rPr>
              <w:t>/</w:t>
            </w:r>
            <w:r>
              <w:rPr>
                <w:rFonts w:ascii="Times New Roman" w:eastAsia="仿宋_GB2312" w:hAnsi="Times New Roman" w:cs="仿宋_GB2312" w:hint="eastAsia"/>
                <w:kern w:val="0"/>
                <w:szCs w:val="21"/>
                <w:lang w:bidi="ar"/>
              </w:rPr>
              <w:t>个</w:t>
            </w:r>
          </w:p>
        </w:tc>
        <w:tc>
          <w:tcPr>
            <w:tcW w:w="1594"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hint="eastAsia"/>
                <w:kern w:val="0"/>
                <w:szCs w:val="21"/>
                <w:lang w:bidi="ar"/>
              </w:rPr>
            </w:pPr>
            <w:r>
              <w:rPr>
                <w:rFonts w:ascii="Times New Roman" w:eastAsia="仿宋_GB2312" w:hAnsi="Times New Roman" w:cs="仿宋_GB2312"/>
                <w:kern w:val="0"/>
                <w:szCs w:val="21"/>
                <w:lang w:bidi="ar"/>
              </w:rPr>
              <w:t>满</w:t>
            </w:r>
            <w:r>
              <w:rPr>
                <w:rFonts w:ascii="Times New Roman" w:eastAsia="仿宋_GB2312" w:hAnsi="Times New Roman" w:cs="仿宋_GB2312" w:hint="eastAsia"/>
                <w:kern w:val="0"/>
                <w:szCs w:val="21"/>
                <w:lang w:bidi="ar"/>
              </w:rPr>
              <w:t>1</w:t>
            </w:r>
            <w:r>
              <w:rPr>
                <w:rFonts w:ascii="Times New Roman" w:eastAsia="仿宋_GB2312" w:hAnsi="Times New Roman" w:cs="仿宋_GB2312"/>
                <w:kern w:val="0"/>
                <w:szCs w:val="21"/>
                <w:lang w:bidi="ar"/>
              </w:rPr>
              <w:t>年后</w:t>
            </w:r>
            <w:r>
              <w:rPr>
                <w:rFonts w:ascii="Times New Roman" w:eastAsia="仿宋_GB2312" w:hAnsi="Times New Roman" w:cs="仿宋_GB2312" w:hint="eastAsia"/>
                <w:kern w:val="0"/>
                <w:szCs w:val="21"/>
                <w:lang w:bidi="ar"/>
              </w:rPr>
              <w:t>免费</w:t>
            </w:r>
            <w:r>
              <w:rPr>
                <w:rFonts w:ascii="Times New Roman" w:eastAsia="仿宋_GB2312" w:hAnsi="Times New Roman" w:cs="仿宋_GB2312"/>
                <w:kern w:val="0"/>
                <w:szCs w:val="21"/>
                <w:lang w:bidi="ar"/>
              </w:rPr>
              <w:t>提供</w:t>
            </w:r>
            <w:r>
              <w:rPr>
                <w:rFonts w:ascii="Times New Roman" w:eastAsia="仿宋_GB2312" w:hAnsi="Times New Roman" w:cs="仿宋_GB2312" w:hint="eastAsia"/>
                <w:kern w:val="0"/>
                <w:szCs w:val="21"/>
                <w:lang w:bidi="ar"/>
              </w:rPr>
              <w:t>1</w:t>
            </w:r>
            <w:r>
              <w:rPr>
                <w:rFonts w:ascii="Times New Roman" w:eastAsia="仿宋_GB2312" w:hAnsi="Times New Roman" w:cs="仿宋_GB2312" w:hint="eastAsia"/>
                <w:kern w:val="0"/>
                <w:szCs w:val="21"/>
                <w:lang w:bidi="ar"/>
              </w:rPr>
              <w:t>年的质保</w:t>
            </w:r>
            <w:r>
              <w:rPr>
                <w:rFonts w:ascii="Times New Roman" w:eastAsia="仿宋_GB2312" w:hAnsi="Times New Roman" w:cs="仿宋_GB2312"/>
                <w:kern w:val="0"/>
                <w:szCs w:val="21"/>
                <w:lang w:bidi="ar"/>
              </w:rPr>
              <w:t>及</w:t>
            </w:r>
            <w:r>
              <w:rPr>
                <w:rFonts w:ascii="Times New Roman" w:eastAsia="仿宋_GB2312" w:hAnsi="Times New Roman" w:cs="仿宋_GB2312" w:hint="eastAsia"/>
                <w:kern w:val="0"/>
                <w:szCs w:val="21"/>
                <w:lang w:bidi="ar"/>
              </w:rPr>
              <w:t>监测服务</w:t>
            </w:r>
          </w:p>
        </w:tc>
      </w:tr>
      <w:tr w:rsidR="006B1EC4" w:rsidTr="00D7683E">
        <w:trPr>
          <w:trHeight w:val="762"/>
          <w:jc w:val="center"/>
        </w:trPr>
        <w:tc>
          <w:tcPr>
            <w:tcW w:w="1213" w:type="dxa"/>
            <w:vMerge/>
            <w:tcBorders>
              <w:left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p>
        </w:tc>
        <w:tc>
          <w:tcPr>
            <w:tcW w:w="1971" w:type="dxa"/>
            <w:gridSpan w:val="3"/>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探访关爱</w:t>
            </w:r>
          </w:p>
        </w:tc>
        <w:tc>
          <w:tcPr>
            <w:tcW w:w="3905"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left"/>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定期上门</w:t>
            </w:r>
            <w:r>
              <w:rPr>
                <w:rFonts w:ascii="Times New Roman" w:eastAsia="仿宋_GB2312" w:hAnsi="Times New Roman" w:cs="仿宋_GB2312"/>
                <w:kern w:val="0"/>
                <w:szCs w:val="21"/>
                <w:lang w:bidi="ar"/>
              </w:rPr>
              <w:t>探访</w:t>
            </w:r>
            <w:r>
              <w:rPr>
                <w:rFonts w:ascii="Times New Roman" w:eastAsia="仿宋_GB2312" w:hAnsi="Times New Roman" w:cs="仿宋_GB2312" w:hint="eastAsia"/>
                <w:kern w:val="0"/>
                <w:szCs w:val="21"/>
                <w:lang w:bidi="ar"/>
              </w:rPr>
              <w:t>或</w:t>
            </w:r>
            <w:r>
              <w:rPr>
                <w:rFonts w:ascii="Times New Roman" w:eastAsia="仿宋_GB2312" w:hAnsi="Times New Roman" w:cs="仿宋_GB2312"/>
                <w:kern w:val="0"/>
                <w:szCs w:val="21"/>
                <w:lang w:bidi="ar"/>
              </w:rPr>
              <w:t>通过电话、视频等</w:t>
            </w:r>
            <w:r>
              <w:rPr>
                <w:rFonts w:ascii="Times New Roman" w:eastAsia="仿宋_GB2312" w:hAnsi="Times New Roman" w:cs="仿宋_GB2312" w:hint="eastAsia"/>
                <w:kern w:val="0"/>
                <w:szCs w:val="21"/>
                <w:lang w:bidi="ar"/>
              </w:rPr>
              <w:t>方式</w:t>
            </w:r>
            <w:r>
              <w:rPr>
                <w:rFonts w:ascii="Times New Roman" w:eastAsia="仿宋_GB2312" w:hAnsi="Times New Roman" w:cs="仿宋_GB2312"/>
                <w:kern w:val="0"/>
                <w:szCs w:val="21"/>
                <w:lang w:bidi="ar"/>
              </w:rPr>
              <w:t>关爱。</w:t>
            </w:r>
          </w:p>
        </w:tc>
        <w:tc>
          <w:tcPr>
            <w:tcW w:w="1840"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r>
              <w:rPr>
                <w:rFonts w:ascii="Times New Roman" w:eastAsia="仿宋" w:hAnsi="Times New Roman" w:cs="仿宋" w:hint="eastAsia"/>
                <w:snapToGrid w:val="0"/>
                <w:kern w:val="0"/>
                <w:szCs w:val="21"/>
                <w:lang w:bidi="ar"/>
              </w:rPr>
              <w:t>15</w:t>
            </w:r>
            <w:r>
              <w:rPr>
                <w:rFonts w:ascii="Times New Roman" w:eastAsia="仿宋" w:hAnsi="Times New Roman" w:cs="仿宋" w:hint="eastAsia"/>
                <w:snapToGrid w:val="0"/>
                <w:kern w:val="0"/>
                <w:szCs w:val="21"/>
                <w:lang w:bidi="ar"/>
              </w:rPr>
              <w:t>分钟</w:t>
            </w:r>
          </w:p>
        </w:tc>
        <w:tc>
          <w:tcPr>
            <w:tcW w:w="1663"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0.5</w:t>
            </w:r>
            <w:r>
              <w:rPr>
                <w:rFonts w:ascii="Times New Roman" w:eastAsia="仿宋_GB2312" w:hAnsi="Times New Roman" w:cs="仿宋_GB2312" w:hint="eastAsia"/>
                <w:kern w:val="0"/>
                <w:szCs w:val="21"/>
                <w:lang w:bidi="ar"/>
              </w:rPr>
              <w:t>工时</w:t>
            </w:r>
          </w:p>
        </w:tc>
        <w:tc>
          <w:tcPr>
            <w:tcW w:w="1594"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p>
        </w:tc>
      </w:tr>
      <w:tr w:rsidR="006B1EC4" w:rsidTr="00D7683E">
        <w:trPr>
          <w:trHeight w:val="840"/>
          <w:jc w:val="center"/>
        </w:trPr>
        <w:tc>
          <w:tcPr>
            <w:tcW w:w="1213" w:type="dxa"/>
            <w:vMerge/>
            <w:tcBorders>
              <w:left w:val="single" w:sz="4" w:space="0" w:color="000000"/>
              <w:bottom w:val="single" w:sz="4" w:space="0" w:color="auto"/>
              <w:right w:val="single" w:sz="4" w:space="0" w:color="000000"/>
            </w:tcBorders>
            <w:vAlign w:val="center"/>
          </w:tcPr>
          <w:p w:rsidR="006B1EC4" w:rsidRDefault="006B1EC4" w:rsidP="00D7683E">
            <w:pPr>
              <w:jc w:val="center"/>
              <w:rPr>
                <w:rFonts w:ascii="Times New Roman" w:eastAsia="仿宋_GB2312" w:hAnsi="Times New Roman" w:cs="仿宋_GB2312"/>
                <w:szCs w:val="21"/>
              </w:rPr>
            </w:pPr>
          </w:p>
        </w:tc>
        <w:tc>
          <w:tcPr>
            <w:tcW w:w="1971" w:type="dxa"/>
            <w:gridSpan w:val="3"/>
            <w:tcBorders>
              <w:top w:val="single" w:sz="4" w:space="0" w:color="000000"/>
              <w:left w:val="single" w:sz="4" w:space="0" w:color="000000"/>
              <w:bottom w:val="single" w:sz="4" w:space="0" w:color="auto"/>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管道疏通</w:t>
            </w:r>
            <w:r>
              <w:rPr>
                <w:rFonts w:ascii="Times New Roman" w:eastAsia="仿宋_GB2312" w:hAnsi="Times New Roman" w:cs="仿宋_GB2312" w:hint="eastAsia"/>
                <w:kern w:val="0"/>
                <w:szCs w:val="21"/>
                <w:lang w:bidi="ar"/>
              </w:rPr>
              <w:t>/</w:t>
            </w:r>
            <w:r>
              <w:rPr>
                <w:rFonts w:ascii="Times New Roman" w:eastAsia="仿宋_GB2312" w:hAnsi="Times New Roman" w:cs="仿宋_GB2312" w:hint="eastAsia"/>
                <w:kern w:val="0"/>
                <w:szCs w:val="21"/>
                <w:lang w:bidi="ar"/>
              </w:rPr>
              <w:t>应急维修</w:t>
            </w:r>
          </w:p>
        </w:tc>
        <w:tc>
          <w:tcPr>
            <w:tcW w:w="3905"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left"/>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简单的安装或维修（不含更换配件和其他设备费用），下水道疏通。</w:t>
            </w:r>
          </w:p>
        </w:tc>
        <w:tc>
          <w:tcPr>
            <w:tcW w:w="1840"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30</w:t>
            </w:r>
            <w:r>
              <w:rPr>
                <w:rFonts w:ascii="Times New Roman" w:eastAsia="仿宋_GB2312" w:hAnsi="Times New Roman" w:cs="仿宋_GB2312" w:hint="eastAsia"/>
                <w:kern w:val="0"/>
                <w:szCs w:val="21"/>
                <w:lang w:bidi="ar"/>
              </w:rPr>
              <w:t>分钟</w:t>
            </w:r>
            <w:r>
              <w:rPr>
                <w:rFonts w:ascii="Times New Roman" w:eastAsia="仿宋_GB2312" w:hAnsi="Times New Roman" w:cs="仿宋_GB2312" w:hint="eastAsia"/>
                <w:kern w:val="0"/>
                <w:szCs w:val="21"/>
                <w:lang w:bidi="ar"/>
              </w:rPr>
              <w:t xml:space="preserve"> </w:t>
            </w:r>
          </w:p>
        </w:tc>
        <w:tc>
          <w:tcPr>
            <w:tcW w:w="1663"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2</w:t>
            </w:r>
            <w:r>
              <w:rPr>
                <w:rFonts w:ascii="Times New Roman" w:eastAsia="仿宋_GB2312" w:hAnsi="Times New Roman" w:cs="仿宋_GB2312" w:hint="eastAsia"/>
                <w:kern w:val="0"/>
                <w:szCs w:val="21"/>
                <w:lang w:bidi="ar"/>
              </w:rPr>
              <w:t>工时</w:t>
            </w:r>
          </w:p>
        </w:tc>
        <w:tc>
          <w:tcPr>
            <w:tcW w:w="1594"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p>
        </w:tc>
      </w:tr>
      <w:tr w:rsidR="006B1EC4" w:rsidTr="00D7683E">
        <w:trPr>
          <w:trHeight w:val="989"/>
          <w:jc w:val="center"/>
        </w:trPr>
        <w:tc>
          <w:tcPr>
            <w:tcW w:w="1213" w:type="dxa"/>
            <w:vMerge w:val="restart"/>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r>
              <w:rPr>
                <w:rFonts w:ascii="Times New Roman" w:eastAsia="仿宋_GB2312" w:hAnsi="Times New Roman" w:cs="仿宋_GB2312" w:hint="eastAsia"/>
                <w:szCs w:val="21"/>
              </w:rPr>
              <w:t>精神慰藉</w:t>
            </w:r>
          </w:p>
        </w:tc>
        <w:tc>
          <w:tcPr>
            <w:tcW w:w="909" w:type="dxa"/>
            <w:gridSpan w:val="2"/>
            <w:vMerge w:val="restart"/>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r>
              <w:rPr>
                <w:rFonts w:ascii="Times New Roman" w:eastAsia="仿宋_GB2312" w:hAnsi="Times New Roman" w:cs="仿宋_GB2312" w:hint="eastAsia"/>
                <w:szCs w:val="21"/>
              </w:rPr>
              <w:t>助学</w:t>
            </w:r>
          </w:p>
        </w:tc>
        <w:tc>
          <w:tcPr>
            <w:tcW w:w="1062"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法律、安全知识宣讲</w:t>
            </w:r>
          </w:p>
        </w:tc>
        <w:tc>
          <w:tcPr>
            <w:tcW w:w="3905"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left"/>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对法律、防诈骗、食品卫生安全、消防安全、用电、用气等方面知识的普及。</w:t>
            </w:r>
          </w:p>
        </w:tc>
        <w:tc>
          <w:tcPr>
            <w:tcW w:w="1840"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30</w:t>
            </w:r>
            <w:r>
              <w:rPr>
                <w:rFonts w:ascii="Times New Roman" w:eastAsia="仿宋_GB2312" w:hAnsi="Times New Roman" w:cs="仿宋_GB2312" w:hint="eastAsia"/>
                <w:kern w:val="0"/>
                <w:szCs w:val="21"/>
                <w:lang w:bidi="ar"/>
              </w:rPr>
              <w:t>分钟</w:t>
            </w:r>
            <w:r>
              <w:rPr>
                <w:rFonts w:ascii="Times New Roman" w:eastAsia="仿宋_GB2312" w:hAnsi="Times New Roman" w:cs="仿宋_GB2312" w:hint="eastAsia"/>
                <w:kern w:val="0"/>
                <w:szCs w:val="21"/>
                <w:lang w:bidi="ar"/>
              </w:rPr>
              <w:t xml:space="preserve"> </w:t>
            </w:r>
          </w:p>
        </w:tc>
        <w:tc>
          <w:tcPr>
            <w:tcW w:w="1663"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0.5</w:t>
            </w:r>
            <w:r>
              <w:rPr>
                <w:rFonts w:ascii="Times New Roman" w:eastAsia="仿宋_GB2312" w:hAnsi="Times New Roman" w:cs="仿宋_GB2312" w:hint="eastAsia"/>
                <w:kern w:val="0"/>
                <w:szCs w:val="21"/>
                <w:lang w:bidi="ar"/>
              </w:rPr>
              <w:t>工时</w:t>
            </w:r>
          </w:p>
        </w:tc>
        <w:tc>
          <w:tcPr>
            <w:tcW w:w="1594"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p>
        </w:tc>
      </w:tr>
      <w:tr w:rsidR="006B1EC4" w:rsidTr="00D7683E">
        <w:trPr>
          <w:trHeight w:val="848"/>
          <w:jc w:val="center"/>
        </w:trPr>
        <w:tc>
          <w:tcPr>
            <w:tcW w:w="1213" w:type="dxa"/>
            <w:vMerge/>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p>
        </w:tc>
        <w:tc>
          <w:tcPr>
            <w:tcW w:w="909" w:type="dxa"/>
            <w:gridSpan w:val="2"/>
            <w:vMerge/>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p>
        </w:tc>
        <w:tc>
          <w:tcPr>
            <w:tcW w:w="1062"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电子产品操作指导</w:t>
            </w:r>
          </w:p>
        </w:tc>
        <w:tc>
          <w:tcPr>
            <w:tcW w:w="3905"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left"/>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针对手机、电视等电子产品操作指导。</w:t>
            </w:r>
          </w:p>
        </w:tc>
        <w:tc>
          <w:tcPr>
            <w:tcW w:w="1840"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30</w:t>
            </w:r>
            <w:r>
              <w:rPr>
                <w:rFonts w:ascii="Times New Roman" w:eastAsia="仿宋_GB2312" w:hAnsi="Times New Roman" w:cs="仿宋_GB2312" w:hint="eastAsia"/>
                <w:kern w:val="0"/>
                <w:szCs w:val="21"/>
                <w:lang w:bidi="ar"/>
              </w:rPr>
              <w:t>分钟</w:t>
            </w:r>
            <w:r>
              <w:rPr>
                <w:rFonts w:ascii="Times New Roman" w:eastAsia="仿宋_GB2312" w:hAnsi="Times New Roman" w:cs="仿宋_GB2312" w:hint="eastAsia"/>
                <w:kern w:val="0"/>
                <w:szCs w:val="21"/>
                <w:lang w:bidi="ar"/>
              </w:rPr>
              <w:t xml:space="preserve"> </w:t>
            </w:r>
          </w:p>
        </w:tc>
        <w:tc>
          <w:tcPr>
            <w:tcW w:w="1663"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0.5</w:t>
            </w:r>
            <w:r>
              <w:rPr>
                <w:rFonts w:ascii="Times New Roman" w:eastAsia="仿宋_GB2312" w:hAnsi="Times New Roman" w:cs="仿宋_GB2312" w:hint="eastAsia"/>
                <w:kern w:val="0"/>
                <w:szCs w:val="21"/>
                <w:lang w:bidi="ar"/>
              </w:rPr>
              <w:t>工时</w:t>
            </w:r>
          </w:p>
        </w:tc>
        <w:tc>
          <w:tcPr>
            <w:tcW w:w="1594"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p>
        </w:tc>
      </w:tr>
      <w:tr w:rsidR="006B1EC4" w:rsidTr="00D7683E">
        <w:trPr>
          <w:trHeight w:val="873"/>
          <w:jc w:val="center"/>
        </w:trPr>
        <w:tc>
          <w:tcPr>
            <w:tcW w:w="1213" w:type="dxa"/>
            <w:vMerge/>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p>
        </w:tc>
        <w:tc>
          <w:tcPr>
            <w:tcW w:w="1971" w:type="dxa"/>
            <w:gridSpan w:val="3"/>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聊天读报</w:t>
            </w:r>
          </w:p>
        </w:tc>
        <w:tc>
          <w:tcPr>
            <w:tcW w:w="3905"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left"/>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陪同老年人聊天，排遣孤寂情绪</w:t>
            </w:r>
            <w:bookmarkStart w:id="0" w:name="_GoBack"/>
            <w:bookmarkEnd w:id="0"/>
            <w:r>
              <w:rPr>
                <w:rFonts w:ascii="Times New Roman" w:eastAsia="仿宋_GB2312" w:hAnsi="Times New Roman" w:cs="仿宋_GB2312" w:hint="eastAsia"/>
                <w:kern w:val="0"/>
                <w:szCs w:val="21"/>
                <w:lang w:bidi="ar"/>
              </w:rPr>
              <w:t>。</w:t>
            </w:r>
          </w:p>
        </w:tc>
        <w:tc>
          <w:tcPr>
            <w:tcW w:w="1840"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60</w:t>
            </w:r>
            <w:r>
              <w:rPr>
                <w:rFonts w:ascii="Times New Roman" w:eastAsia="仿宋_GB2312" w:hAnsi="Times New Roman" w:cs="仿宋_GB2312" w:hint="eastAsia"/>
                <w:kern w:val="0"/>
                <w:szCs w:val="21"/>
                <w:lang w:bidi="ar"/>
              </w:rPr>
              <w:t>分钟</w:t>
            </w:r>
            <w:r>
              <w:rPr>
                <w:rFonts w:ascii="Times New Roman" w:eastAsia="仿宋_GB2312" w:hAnsi="Times New Roman" w:cs="仿宋_GB2312" w:hint="eastAsia"/>
                <w:kern w:val="0"/>
                <w:szCs w:val="21"/>
                <w:lang w:bidi="ar"/>
              </w:rPr>
              <w:t xml:space="preserve"> </w:t>
            </w:r>
          </w:p>
        </w:tc>
        <w:tc>
          <w:tcPr>
            <w:tcW w:w="1663"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1</w:t>
            </w:r>
            <w:r>
              <w:rPr>
                <w:rFonts w:ascii="Times New Roman" w:eastAsia="仿宋_GB2312" w:hAnsi="Times New Roman" w:cs="仿宋_GB2312" w:hint="eastAsia"/>
                <w:kern w:val="0"/>
                <w:szCs w:val="21"/>
                <w:lang w:bidi="ar"/>
              </w:rPr>
              <w:t>工时</w:t>
            </w:r>
          </w:p>
        </w:tc>
        <w:tc>
          <w:tcPr>
            <w:tcW w:w="1594"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p>
        </w:tc>
      </w:tr>
      <w:tr w:rsidR="006B1EC4" w:rsidTr="00D7683E">
        <w:trPr>
          <w:trHeight w:val="1267"/>
          <w:jc w:val="center"/>
        </w:trPr>
        <w:tc>
          <w:tcPr>
            <w:tcW w:w="1213" w:type="dxa"/>
            <w:vMerge/>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jc w:val="center"/>
              <w:rPr>
                <w:rFonts w:ascii="Times New Roman" w:eastAsia="仿宋_GB2312" w:hAnsi="Times New Roman" w:cs="仿宋_GB2312"/>
                <w:szCs w:val="21"/>
              </w:rPr>
            </w:pPr>
          </w:p>
        </w:tc>
        <w:tc>
          <w:tcPr>
            <w:tcW w:w="1971" w:type="dxa"/>
            <w:gridSpan w:val="3"/>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专业心理咨询与疏导</w:t>
            </w:r>
          </w:p>
        </w:tc>
        <w:tc>
          <w:tcPr>
            <w:tcW w:w="3905"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left"/>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一对一心理咨询与疏导服务，解决情绪、情感、家庭问题。</w:t>
            </w:r>
          </w:p>
        </w:tc>
        <w:tc>
          <w:tcPr>
            <w:tcW w:w="1840"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60</w:t>
            </w:r>
            <w:r>
              <w:rPr>
                <w:rFonts w:ascii="Times New Roman" w:eastAsia="仿宋_GB2312" w:hAnsi="Times New Roman" w:cs="仿宋_GB2312" w:hint="eastAsia"/>
                <w:kern w:val="0"/>
                <w:szCs w:val="21"/>
                <w:lang w:bidi="ar"/>
              </w:rPr>
              <w:t>分钟</w:t>
            </w:r>
            <w:r>
              <w:rPr>
                <w:rFonts w:ascii="Times New Roman" w:eastAsia="仿宋_GB2312" w:hAnsi="Times New Roman" w:cs="仿宋_GB2312" w:hint="eastAsia"/>
                <w:kern w:val="0"/>
                <w:szCs w:val="21"/>
                <w:lang w:bidi="ar"/>
              </w:rPr>
              <w:t xml:space="preserve"> </w:t>
            </w:r>
          </w:p>
        </w:tc>
        <w:tc>
          <w:tcPr>
            <w:tcW w:w="1663"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r>
              <w:rPr>
                <w:rFonts w:ascii="Times New Roman" w:eastAsia="仿宋_GB2312" w:hAnsi="Times New Roman" w:cs="仿宋_GB2312" w:hint="eastAsia"/>
                <w:kern w:val="0"/>
                <w:szCs w:val="21"/>
                <w:lang w:bidi="ar"/>
              </w:rPr>
              <w:t>4</w:t>
            </w:r>
            <w:r>
              <w:rPr>
                <w:rFonts w:ascii="Times New Roman" w:eastAsia="仿宋_GB2312" w:hAnsi="Times New Roman" w:cs="仿宋_GB2312" w:hint="eastAsia"/>
                <w:kern w:val="0"/>
                <w:szCs w:val="21"/>
                <w:lang w:bidi="ar"/>
              </w:rPr>
              <w:t>工时</w:t>
            </w:r>
          </w:p>
        </w:tc>
        <w:tc>
          <w:tcPr>
            <w:tcW w:w="1594" w:type="dxa"/>
            <w:tcBorders>
              <w:top w:val="single" w:sz="4" w:space="0" w:color="000000"/>
              <w:left w:val="single" w:sz="4" w:space="0" w:color="000000"/>
              <w:bottom w:val="single" w:sz="4" w:space="0" w:color="000000"/>
              <w:right w:val="single" w:sz="4" w:space="0" w:color="000000"/>
            </w:tcBorders>
            <w:vAlign w:val="center"/>
          </w:tcPr>
          <w:p w:rsidR="006B1EC4" w:rsidRDefault="006B1EC4" w:rsidP="00D7683E">
            <w:pPr>
              <w:widowControl/>
              <w:jc w:val="center"/>
              <w:textAlignment w:val="center"/>
              <w:rPr>
                <w:rFonts w:ascii="Times New Roman" w:eastAsia="仿宋_GB2312" w:hAnsi="Times New Roman" w:cs="仿宋_GB2312"/>
                <w:szCs w:val="21"/>
              </w:rPr>
            </w:pPr>
          </w:p>
        </w:tc>
      </w:tr>
    </w:tbl>
    <w:p w:rsidR="006B1EC4" w:rsidRDefault="006B1EC4" w:rsidP="006B1EC4">
      <w:pPr>
        <w:rPr>
          <w:rFonts w:ascii="Times New Roman" w:eastAsia="仿宋_GB2312" w:hAnsi="Times New Roman" w:cs="仿宋_GB2312"/>
          <w:kern w:val="0"/>
          <w:szCs w:val="21"/>
          <w:lang w:bidi="ar"/>
        </w:rPr>
      </w:pPr>
    </w:p>
    <w:p w:rsidR="00471AF2" w:rsidRDefault="006B1EC4" w:rsidP="006B1EC4">
      <w:r>
        <w:rPr>
          <w:rFonts w:ascii="Times New Roman" w:eastAsia="仿宋_GB2312" w:hAnsi="Times New Roman" w:cs="仿宋_GB2312" w:hint="eastAsia"/>
          <w:kern w:val="0"/>
          <w:szCs w:val="21"/>
          <w:lang w:bidi="ar"/>
        </w:rPr>
        <w:t>注</w:t>
      </w:r>
      <w:r>
        <w:rPr>
          <w:rFonts w:ascii="Times New Roman" w:eastAsia="仿宋_GB2312" w:hAnsi="Times New Roman" w:cs="仿宋_GB2312"/>
          <w:kern w:val="0"/>
          <w:szCs w:val="21"/>
          <w:lang w:bidi="ar"/>
        </w:rPr>
        <w:t>：最低服务时长</w:t>
      </w:r>
      <w:r>
        <w:rPr>
          <w:rFonts w:ascii="Times New Roman" w:eastAsia="仿宋_GB2312" w:hAnsi="Times New Roman" w:cs="仿宋_GB2312" w:hint="eastAsia"/>
          <w:kern w:val="0"/>
          <w:szCs w:val="21"/>
          <w:lang w:bidi="ar"/>
        </w:rPr>
        <w:t>和</w:t>
      </w:r>
      <w:r>
        <w:rPr>
          <w:rFonts w:ascii="Times New Roman" w:eastAsia="仿宋_GB2312" w:hAnsi="Times New Roman" w:cs="仿宋_GB2312"/>
          <w:kern w:val="0"/>
          <w:szCs w:val="21"/>
          <w:lang w:bidi="ar"/>
        </w:rPr>
        <w:t>结算工时为最</w:t>
      </w:r>
      <w:r>
        <w:rPr>
          <w:rFonts w:ascii="Times New Roman" w:eastAsia="仿宋_GB2312" w:hAnsi="Times New Roman" w:cs="仿宋_GB2312" w:hint="eastAsia"/>
          <w:kern w:val="0"/>
          <w:szCs w:val="21"/>
          <w:lang w:bidi="ar"/>
        </w:rPr>
        <w:t>小</w:t>
      </w:r>
      <w:r>
        <w:rPr>
          <w:rFonts w:ascii="Times New Roman" w:eastAsia="仿宋_GB2312" w:hAnsi="Times New Roman" w:cs="仿宋_GB2312"/>
          <w:kern w:val="0"/>
          <w:szCs w:val="21"/>
          <w:lang w:bidi="ar"/>
        </w:rPr>
        <w:t>结算单元</w:t>
      </w:r>
      <w:r>
        <w:rPr>
          <w:rFonts w:ascii="Times New Roman" w:eastAsia="仿宋_GB2312" w:hAnsi="Times New Roman" w:cs="仿宋_GB2312" w:hint="eastAsia"/>
          <w:kern w:val="0"/>
          <w:szCs w:val="21"/>
          <w:lang w:bidi="ar"/>
        </w:rPr>
        <w:t>。</w:t>
      </w:r>
    </w:p>
    <w:sectPr w:rsidR="00471AF2" w:rsidSect="006B1EC4">
      <w:pgSz w:w="16838" w:h="11906" w:orient="landscape"/>
      <w:pgMar w:top="1588" w:right="1418" w:bottom="1247"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BF4" w:rsidRDefault="00465BF4" w:rsidP="006B1EC4">
      <w:r>
        <w:separator/>
      </w:r>
    </w:p>
  </w:endnote>
  <w:endnote w:type="continuationSeparator" w:id="0">
    <w:p w:rsidR="00465BF4" w:rsidRDefault="00465BF4" w:rsidP="006B1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BF4" w:rsidRDefault="00465BF4" w:rsidP="006B1EC4">
      <w:r>
        <w:separator/>
      </w:r>
    </w:p>
  </w:footnote>
  <w:footnote w:type="continuationSeparator" w:id="0">
    <w:p w:rsidR="00465BF4" w:rsidRDefault="00465BF4" w:rsidP="006B1E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BBB"/>
    <w:rsid w:val="00465BF4"/>
    <w:rsid w:val="006B1EC4"/>
    <w:rsid w:val="009750DD"/>
    <w:rsid w:val="009B764D"/>
    <w:rsid w:val="00C45B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4CFBE14-6409-4F34-ABF3-613E622F2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1EC4"/>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1E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B1EC4"/>
    <w:rPr>
      <w:sz w:val="18"/>
      <w:szCs w:val="18"/>
    </w:rPr>
  </w:style>
  <w:style w:type="paragraph" w:styleId="a5">
    <w:name w:val="footer"/>
    <w:basedOn w:val="a"/>
    <w:link w:val="a6"/>
    <w:uiPriority w:val="99"/>
    <w:unhideWhenUsed/>
    <w:rsid w:val="006B1EC4"/>
    <w:pPr>
      <w:tabs>
        <w:tab w:val="center" w:pos="4153"/>
        <w:tab w:val="right" w:pos="8306"/>
      </w:tabs>
      <w:snapToGrid w:val="0"/>
      <w:jc w:val="left"/>
    </w:pPr>
    <w:rPr>
      <w:sz w:val="18"/>
      <w:szCs w:val="18"/>
    </w:rPr>
  </w:style>
  <w:style w:type="character" w:customStyle="1" w:styleId="a6">
    <w:name w:val="页脚 字符"/>
    <w:basedOn w:val="a0"/>
    <w:link w:val="a5"/>
    <w:uiPriority w:val="99"/>
    <w:rsid w:val="006B1EC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306</Words>
  <Characters>1746</Characters>
  <Application>Microsoft Office Word</Application>
  <DocSecurity>0</DocSecurity>
  <Lines>14</Lines>
  <Paragraphs>4</Paragraphs>
  <ScaleCrop>false</ScaleCrop>
  <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袁芳</dc:creator>
  <cp:keywords/>
  <dc:description/>
  <cp:lastModifiedBy>袁芳</cp:lastModifiedBy>
  <cp:revision>2</cp:revision>
  <dcterms:created xsi:type="dcterms:W3CDTF">2024-11-20T08:37:00Z</dcterms:created>
  <dcterms:modified xsi:type="dcterms:W3CDTF">2024-11-20T08:40:00Z</dcterms:modified>
</cp:coreProperties>
</file>