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BFF" w:rsidRDefault="00FE3C0D" w:rsidP="00177BFF">
      <w:pPr>
        <w:spacing w:line="567" w:lineRule="exact"/>
        <w:jc w:val="left"/>
        <w:rPr>
          <w:rFonts w:ascii="Times New Roman" w:eastAsia="方正黑体_GBK" w:hAnsi="Times New Roman" w:cs="Times New Roman"/>
        </w:rPr>
      </w:pPr>
      <w:r w:rsidRPr="00891260">
        <w:rPr>
          <w:rFonts w:ascii="Times New Roman" w:eastAsia="方正黑体_GBK" w:hAnsi="Times New Roman" w:cs="Times New Roman"/>
        </w:rPr>
        <w:t>附件</w:t>
      </w:r>
      <w:r w:rsidR="001668C9">
        <w:rPr>
          <w:rFonts w:ascii="Times New Roman" w:eastAsia="方正黑体_GBK" w:hAnsi="Times New Roman" w:cs="Times New Roman" w:hint="eastAsia"/>
        </w:rPr>
        <w:t>1</w:t>
      </w:r>
    </w:p>
    <w:p w:rsidR="00891260" w:rsidRPr="00891260" w:rsidRDefault="00891260" w:rsidP="00177BFF">
      <w:pPr>
        <w:spacing w:line="567" w:lineRule="exact"/>
        <w:jc w:val="left"/>
        <w:rPr>
          <w:rFonts w:ascii="Times New Roman" w:eastAsia="方正黑体_GBK" w:hAnsi="Times New Roman" w:cs="Times New Roman"/>
        </w:rPr>
      </w:pPr>
    </w:p>
    <w:p w:rsidR="001668C9" w:rsidRPr="001668C9" w:rsidRDefault="001668C9" w:rsidP="001668C9">
      <w:pPr>
        <w:spacing w:line="567" w:lineRule="exact"/>
        <w:jc w:val="center"/>
        <w:rPr>
          <w:rFonts w:ascii="Times New Roman" w:eastAsia="方正小标宋_GBK" w:hAnsi="Times New Roman" w:cs="Times New Roman"/>
          <w:sz w:val="44"/>
          <w:szCs w:val="44"/>
        </w:rPr>
      </w:pPr>
      <w:r w:rsidRPr="001668C9">
        <w:rPr>
          <w:rFonts w:ascii="Times New Roman" w:eastAsia="方正小标宋_GBK" w:hAnsi="Times New Roman" w:cs="Times New Roman"/>
          <w:sz w:val="44"/>
          <w:szCs w:val="44"/>
        </w:rPr>
        <w:t>2024</w:t>
      </w:r>
      <w:r w:rsidRPr="001668C9">
        <w:rPr>
          <w:rFonts w:ascii="Times New Roman" w:eastAsia="方正小标宋_GBK" w:hAnsi="Times New Roman" w:cs="Times New Roman"/>
          <w:sz w:val="44"/>
          <w:szCs w:val="44"/>
        </w:rPr>
        <w:t>年度无锡市</w:t>
      </w: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太湖之光</w:t>
      </w: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科技攻关计划（产业前瞻及关键技术研发</w:t>
      </w:r>
      <w:r w:rsidR="007958F6" w:rsidRPr="007958F6">
        <w:rPr>
          <w:rFonts w:ascii="Times New Roman" w:eastAsia="方正小标宋_GBK" w:hAnsi="Times New Roman" w:cs="Times New Roman" w:hint="eastAsia"/>
          <w:sz w:val="44"/>
          <w:szCs w:val="44"/>
        </w:rPr>
        <w:t>（</w:t>
      </w:r>
      <w:r w:rsidR="007958F6" w:rsidRPr="007958F6">
        <w:rPr>
          <w:rFonts w:ascii="Times New Roman" w:eastAsia="方正小标宋_GBK" w:hAnsi="Times New Roman" w:cs="Times New Roman" w:hint="eastAsia"/>
          <w:sz w:val="44"/>
          <w:szCs w:val="44"/>
        </w:rPr>
        <w:t>GA</w:t>
      </w:r>
      <w:r w:rsidR="007958F6" w:rsidRPr="007958F6">
        <w:rPr>
          <w:rFonts w:ascii="Times New Roman" w:eastAsia="方正小标宋_GBK" w:hAnsi="Times New Roman" w:cs="Times New Roman" w:hint="eastAsia"/>
          <w:sz w:val="44"/>
          <w:szCs w:val="44"/>
        </w:rPr>
        <w:t>类）</w:t>
      </w:r>
      <w:r w:rsidRPr="001668C9">
        <w:rPr>
          <w:rFonts w:ascii="Times New Roman" w:eastAsia="方正小标宋_GBK" w:hAnsi="Times New Roman" w:cs="Times New Roman"/>
          <w:sz w:val="44"/>
          <w:szCs w:val="44"/>
        </w:rPr>
        <w:t>）</w:t>
      </w:r>
    </w:p>
    <w:p w:rsidR="001668C9" w:rsidRPr="001668C9" w:rsidRDefault="001668C9" w:rsidP="001668C9">
      <w:pPr>
        <w:spacing w:line="567" w:lineRule="exact"/>
        <w:jc w:val="center"/>
        <w:rPr>
          <w:rFonts w:ascii="Times New Roman" w:eastAsia="方正小标宋_GBK" w:hAnsi="Times New Roman" w:cs="Times New Roman"/>
          <w:sz w:val="44"/>
          <w:szCs w:val="44"/>
        </w:rPr>
      </w:pP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揭榜挂帅</w:t>
      </w: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项目榜单</w:t>
      </w:r>
    </w:p>
    <w:p w:rsidR="001668C9" w:rsidRDefault="001668C9" w:rsidP="001668C9">
      <w:pPr>
        <w:spacing w:line="560" w:lineRule="exact"/>
        <w:rPr>
          <w:rFonts w:ascii="Times New Roman" w:eastAsia="方正仿宋_GBK" w:hAnsi="Times New Roman"/>
          <w:szCs w:val="32"/>
        </w:rPr>
      </w:pPr>
    </w:p>
    <w:p w:rsidR="001668C9" w:rsidRDefault="001668C9" w:rsidP="001668C9">
      <w:pPr>
        <w:widowControl/>
        <w:shd w:val="clear" w:color="auto" w:fill="FFFFFF"/>
        <w:spacing w:line="560" w:lineRule="exact"/>
        <w:ind w:firstLineChars="200" w:firstLine="640"/>
        <w:rPr>
          <w:rFonts w:ascii="方正黑体_GBK" w:eastAsia="方正黑体_GBK"/>
          <w:kern w:val="0"/>
          <w:szCs w:val="32"/>
        </w:rPr>
      </w:pPr>
      <w:r>
        <w:rPr>
          <w:rFonts w:ascii="Times New Roman" w:eastAsia="方正黑体_GBK" w:hAnsi="Times New Roman" w:cs="Times New Roman"/>
          <w:kern w:val="0"/>
          <w:szCs w:val="32"/>
        </w:rPr>
        <w:t>GA101</w:t>
      </w:r>
      <w:r w:rsidR="007958F6">
        <w:rPr>
          <w:rFonts w:ascii="方正黑体_GBK" w:eastAsia="方正黑体_GBK" w:hint="eastAsia"/>
          <w:kern w:val="0"/>
          <w:szCs w:val="32"/>
        </w:rPr>
        <w:t xml:space="preserve">  </w:t>
      </w:r>
      <w:r>
        <w:rPr>
          <w:rFonts w:ascii="方正黑体_GBK" w:eastAsia="方正黑体_GBK" w:hint="eastAsia"/>
          <w:kern w:val="0"/>
          <w:szCs w:val="32"/>
        </w:rPr>
        <w:t>高性能</w:t>
      </w:r>
      <w:r w:rsidRPr="00777A3F">
        <w:rPr>
          <w:rFonts w:ascii="Times New Roman" w:eastAsia="方正黑体_GBK" w:hAnsi="Times New Roman" w:cs="Times New Roman"/>
          <w:kern w:val="0"/>
          <w:szCs w:val="32"/>
        </w:rPr>
        <w:t>RDMA</w:t>
      </w:r>
      <w:r>
        <w:rPr>
          <w:rFonts w:ascii="方正黑体_GBK" w:eastAsia="方正黑体_GBK" w:hint="eastAsia"/>
          <w:kern w:val="0"/>
          <w:szCs w:val="32"/>
        </w:rPr>
        <w:t>关键芯片技术</w:t>
      </w:r>
    </w:p>
    <w:p w:rsidR="001668C9" w:rsidRDefault="001668C9" w:rsidP="001668C9">
      <w:pPr>
        <w:adjustRightInd w:val="0"/>
        <w:spacing w:line="567" w:lineRule="exact"/>
        <w:ind w:firstLineChars="200" w:firstLine="640"/>
        <w:rPr>
          <w:rFonts w:ascii="Times New Roman" w:eastAsia="方正仿宋_GBK" w:hAnsi="Times New Roman" w:cs="Times New Roman"/>
          <w:kern w:val="0"/>
          <w:szCs w:val="32"/>
        </w:rPr>
      </w:pPr>
      <w:r>
        <w:rPr>
          <w:rFonts w:ascii="Times New Roman" w:eastAsia="方正楷体_GBK" w:hint="eastAsia"/>
          <w:kern w:val="0"/>
          <w:szCs w:val="32"/>
        </w:rPr>
        <w:t>任务内容概述：</w:t>
      </w:r>
      <w:r>
        <w:rPr>
          <w:rFonts w:ascii="Times New Roman" w:eastAsia="方正仿宋_GBK" w:hAnsi="Times New Roman" w:cs="Times New Roman"/>
          <w:kern w:val="0"/>
          <w:szCs w:val="32"/>
        </w:rPr>
        <w:t>研发高性能</w:t>
      </w:r>
      <w:r>
        <w:rPr>
          <w:rFonts w:ascii="Times New Roman" w:eastAsia="方正仿宋_GBK" w:hAnsi="Times New Roman" w:cs="Times New Roman"/>
          <w:kern w:val="0"/>
          <w:szCs w:val="32"/>
        </w:rPr>
        <w:t>RDMA</w:t>
      </w:r>
      <w:r>
        <w:rPr>
          <w:rFonts w:ascii="Times New Roman" w:eastAsia="方正仿宋_GBK" w:hAnsi="Times New Roman" w:cs="Times New Roman"/>
          <w:kern w:val="0"/>
          <w:szCs w:val="32"/>
        </w:rPr>
        <w:t>芯片，实现</w:t>
      </w:r>
      <w:r>
        <w:rPr>
          <w:rFonts w:ascii="Times New Roman" w:eastAsia="方正仿宋_GBK" w:hAnsi="Times New Roman" w:cs="Times New Roman"/>
          <w:kern w:val="0"/>
          <w:szCs w:val="32"/>
        </w:rPr>
        <w:t>GPU</w:t>
      </w:r>
      <w:r>
        <w:rPr>
          <w:rFonts w:ascii="Times New Roman" w:eastAsia="方正仿宋_GBK" w:hAnsi="Times New Roman" w:cs="Times New Roman"/>
          <w:kern w:val="0"/>
          <w:szCs w:val="32"/>
        </w:rPr>
        <w:t>卡之间的数据高带宽、低延迟、零开销传输。</w:t>
      </w:r>
    </w:p>
    <w:p w:rsidR="001668C9" w:rsidRDefault="001668C9" w:rsidP="001668C9">
      <w:pPr>
        <w:adjustRightInd w:val="0"/>
        <w:spacing w:line="567" w:lineRule="exact"/>
        <w:ind w:firstLineChars="200" w:firstLine="640"/>
        <w:rPr>
          <w:rFonts w:ascii="Times New Roman" w:eastAsia="方正仿宋_GBK" w:hAnsi="Times New Roman" w:cs="Times New Roman"/>
          <w:kern w:val="0"/>
          <w:szCs w:val="32"/>
        </w:rPr>
      </w:pPr>
      <w:r>
        <w:rPr>
          <w:rFonts w:ascii="Times New Roman" w:eastAsia="方正楷体_GBK" w:hint="eastAsia"/>
          <w:kern w:val="0"/>
          <w:szCs w:val="32"/>
        </w:rPr>
        <w:t>现有能力：</w:t>
      </w:r>
      <w:r>
        <w:rPr>
          <w:rFonts w:ascii="Times New Roman" w:eastAsia="方正仿宋_GBK" w:hAnsi="Times New Roman" w:cs="Times New Roman" w:hint="eastAsia"/>
          <w:kern w:val="0"/>
          <w:szCs w:val="32"/>
        </w:rPr>
        <w:t>公司拥有经验丰富的优秀研发设计团队，核心成员来自清华大学可重构计算团队。公司于</w:t>
      </w:r>
      <w:r>
        <w:rPr>
          <w:rFonts w:ascii="Times New Roman" w:eastAsia="方正仿宋_GBK" w:hAnsi="Times New Roman" w:cs="Times New Roman" w:hint="eastAsia"/>
          <w:kern w:val="0"/>
          <w:szCs w:val="32"/>
        </w:rPr>
        <w:t>2021</w:t>
      </w:r>
      <w:r>
        <w:rPr>
          <w:rFonts w:ascii="Times New Roman" w:eastAsia="方正仿宋_GBK" w:hAnsi="Times New Roman" w:cs="Times New Roman" w:hint="eastAsia"/>
          <w:kern w:val="0"/>
          <w:szCs w:val="32"/>
        </w:rPr>
        <w:t>年获得中国电子学会技术发明一等奖，连续两年获“中国芯”优秀技术产品奖。公司拥有先进的研究设施和实验室，为</w:t>
      </w:r>
      <w:r>
        <w:rPr>
          <w:rFonts w:ascii="Times New Roman" w:eastAsia="方正仿宋_GBK" w:hAnsi="Times New Roman" w:cs="Times New Roman" w:hint="eastAsia"/>
          <w:kern w:val="0"/>
          <w:szCs w:val="32"/>
        </w:rPr>
        <w:t>RDMA</w:t>
      </w:r>
      <w:r>
        <w:rPr>
          <w:rFonts w:ascii="Times New Roman" w:eastAsia="方正仿宋_GBK" w:hAnsi="Times New Roman" w:cs="Times New Roman" w:hint="eastAsia"/>
          <w:kern w:val="0"/>
          <w:szCs w:val="32"/>
        </w:rPr>
        <w:t>领域的研究提供了良好的环境和条件。项目进展情况：（</w:t>
      </w:r>
      <w:r>
        <w:rPr>
          <w:rFonts w:ascii="Times New Roman" w:eastAsia="方正仿宋_GBK" w:hAnsi="Times New Roman" w:cs="Times New Roman" w:hint="eastAsia"/>
          <w:kern w:val="0"/>
          <w:szCs w:val="32"/>
        </w:rPr>
        <w:t>1</w:t>
      </w:r>
      <w:r>
        <w:rPr>
          <w:rFonts w:ascii="Times New Roman" w:eastAsia="方正仿宋_GBK" w:hAnsi="Times New Roman" w:cs="Times New Roman" w:hint="eastAsia"/>
          <w:kern w:val="0"/>
          <w:szCs w:val="32"/>
        </w:rPr>
        <w:t>）已完成</w:t>
      </w:r>
      <w:r>
        <w:rPr>
          <w:rFonts w:ascii="Times New Roman" w:eastAsia="方正仿宋_GBK" w:hAnsi="Times New Roman" w:cs="Times New Roman" w:hint="eastAsia"/>
          <w:kern w:val="0"/>
          <w:szCs w:val="32"/>
        </w:rPr>
        <w:t>ROCEv2</w:t>
      </w:r>
      <w:r>
        <w:rPr>
          <w:rFonts w:ascii="Times New Roman" w:eastAsia="方正仿宋_GBK" w:hAnsi="Times New Roman" w:cs="Times New Roman" w:hint="eastAsia"/>
          <w:kern w:val="0"/>
          <w:szCs w:val="32"/>
        </w:rPr>
        <w:t>总体技术方案研制；（</w:t>
      </w:r>
      <w:r>
        <w:rPr>
          <w:rFonts w:ascii="Times New Roman" w:eastAsia="方正仿宋_GBK" w:hAnsi="Times New Roman" w:cs="Times New Roman" w:hint="eastAsia"/>
          <w:kern w:val="0"/>
          <w:szCs w:val="32"/>
        </w:rPr>
        <w:t>2</w:t>
      </w:r>
      <w:r>
        <w:rPr>
          <w:rFonts w:ascii="Times New Roman" w:eastAsia="方正仿宋_GBK" w:hAnsi="Times New Roman" w:cs="Times New Roman" w:hint="eastAsia"/>
          <w:kern w:val="0"/>
          <w:szCs w:val="32"/>
        </w:rPr>
        <w:t>）已完成</w:t>
      </w:r>
      <w:r>
        <w:rPr>
          <w:rFonts w:ascii="Times New Roman" w:eastAsia="方正仿宋_GBK" w:hAnsi="Times New Roman" w:cs="Times New Roman" w:hint="eastAsia"/>
          <w:kern w:val="0"/>
          <w:szCs w:val="32"/>
        </w:rPr>
        <w:t>ROCEv2</w:t>
      </w:r>
      <w:r>
        <w:rPr>
          <w:rFonts w:ascii="Times New Roman" w:eastAsia="方正仿宋_GBK" w:hAnsi="Times New Roman" w:cs="Times New Roman" w:hint="eastAsia"/>
          <w:kern w:val="0"/>
          <w:szCs w:val="32"/>
        </w:rPr>
        <w:t>关键</w:t>
      </w:r>
      <w:r>
        <w:rPr>
          <w:rFonts w:ascii="Times New Roman" w:eastAsia="方正仿宋_GBK" w:hAnsi="Times New Roman" w:cs="Times New Roman" w:hint="eastAsia"/>
          <w:kern w:val="0"/>
          <w:szCs w:val="32"/>
        </w:rPr>
        <w:t>IP</w:t>
      </w:r>
      <w:r>
        <w:rPr>
          <w:rFonts w:ascii="Times New Roman" w:eastAsia="方正仿宋_GBK" w:hAnsi="Times New Roman" w:cs="Times New Roman" w:hint="eastAsia"/>
          <w:kern w:val="0"/>
          <w:szCs w:val="32"/>
        </w:rPr>
        <w:t>的设计，实现</w:t>
      </w:r>
      <w:r>
        <w:rPr>
          <w:rFonts w:ascii="Times New Roman" w:eastAsia="方正仿宋_GBK" w:hAnsi="Times New Roman" w:cs="Times New Roman" w:hint="eastAsia"/>
          <w:kern w:val="0"/>
          <w:szCs w:val="32"/>
        </w:rPr>
        <w:t>read</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kern w:val="0"/>
          <w:szCs w:val="32"/>
        </w:rPr>
        <w:t>write</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kern w:val="0"/>
          <w:szCs w:val="32"/>
        </w:rPr>
        <w:t>send</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kern w:val="0"/>
          <w:szCs w:val="32"/>
        </w:rPr>
        <w:t>receive</w:t>
      </w:r>
      <w:r>
        <w:rPr>
          <w:rFonts w:ascii="Times New Roman" w:eastAsia="方正仿宋_GBK" w:hAnsi="Times New Roman" w:cs="Times New Roman" w:hint="eastAsia"/>
          <w:kern w:val="0"/>
          <w:szCs w:val="32"/>
        </w:rPr>
        <w:t>的设置；（</w:t>
      </w:r>
      <w:r>
        <w:rPr>
          <w:rFonts w:ascii="Times New Roman" w:eastAsia="方正仿宋_GBK" w:hAnsi="Times New Roman" w:cs="Times New Roman" w:hint="eastAsia"/>
          <w:kern w:val="0"/>
          <w:szCs w:val="32"/>
        </w:rPr>
        <w:t>3</w:t>
      </w:r>
      <w:r>
        <w:rPr>
          <w:rFonts w:ascii="Times New Roman" w:eastAsia="方正仿宋_GBK" w:hAnsi="Times New Roman" w:cs="Times New Roman" w:hint="eastAsia"/>
          <w:kern w:val="0"/>
          <w:szCs w:val="32"/>
        </w:rPr>
        <w:t>）已完成</w:t>
      </w:r>
      <w:r>
        <w:rPr>
          <w:rFonts w:ascii="Times New Roman" w:eastAsia="方正仿宋_GBK" w:hAnsi="Times New Roman" w:cs="Times New Roman" w:hint="eastAsia"/>
          <w:kern w:val="0"/>
          <w:szCs w:val="32"/>
        </w:rPr>
        <w:t>ROCEv2</w:t>
      </w:r>
      <w:r>
        <w:rPr>
          <w:rFonts w:ascii="Times New Roman" w:eastAsia="方正仿宋_GBK" w:hAnsi="Times New Roman" w:cs="Times New Roman" w:hint="eastAsia"/>
          <w:kern w:val="0"/>
          <w:szCs w:val="32"/>
        </w:rPr>
        <w:t>原型（基于</w:t>
      </w:r>
      <w:r>
        <w:rPr>
          <w:rFonts w:ascii="Times New Roman" w:eastAsia="方正仿宋_GBK" w:hAnsi="Times New Roman" w:cs="Times New Roman" w:hint="eastAsia"/>
          <w:kern w:val="0"/>
          <w:szCs w:val="32"/>
        </w:rPr>
        <w:t>FPGA</w:t>
      </w:r>
      <w:r>
        <w:rPr>
          <w:rFonts w:ascii="Times New Roman" w:eastAsia="方正仿宋_GBK" w:hAnsi="Times New Roman" w:cs="Times New Roman" w:hint="eastAsia"/>
          <w:kern w:val="0"/>
          <w:szCs w:val="32"/>
        </w:rPr>
        <w:t>）系统的验证。</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研发</w:t>
      </w:r>
      <w:r>
        <w:rPr>
          <w:rFonts w:ascii="Times New Roman" w:eastAsia="方正楷体_GBK"/>
          <w:kern w:val="0"/>
          <w:szCs w:val="32"/>
        </w:rPr>
        <w:t>需求</w:t>
      </w:r>
      <w:r>
        <w:rPr>
          <w:rFonts w:ascii="Times New Roman" w:eastAsia="方正楷体_GBK" w:hint="eastAsia"/>
          <w:kern w:val="0"/>
          <w:szCs w:val="32"/>
        </w:rPr>
        <w:t>：</w:t>
      </w:r>
      <w:r>
        <w:rPr>
          <w:rFonts w:ascii="Times New Roman" w:eastAsia="方正仿宋_GBK" w:hAnsi="Times New Roman" w:cs="Times New Roman" w:hint="eastAsia"/>
          <w:szCs w:val="32"/>
        </w:rPr>
        <w:t>实现</w:t>
      </w:r>
      <w:r>
        <w:rPr>
          <w:rFonts w:ascii="Times New Roman" w:eastAsia="方正仿宋_GBK" w:hAnsi="Times New Roman" w:cs="Times New Roman" w:hint="eastAsia"/>
          <w:szCs w:val="32"/>
        </w:rPr>
        <w:t>ROCEv2</w:t>
      </w:r>
      <w:r>
        <w:rPr>
          <w:rFonts w:ascii="Times New Roman" w:eastAsia="方正仿宋_GBK" w:hAnsi="Times New Roman" w:cs="Times New Roman" w:hint="eastAsia"/>
          <w:szCs w:val="32"/>
        </w:rPr>
        <w:t>芯片的组网验证：</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1</w:t>
      </w:r>
      <w:r>
        <w:rPr>
          <w:rFonts w:ascii="Times New Roman" w:eastAsia="方正仿宋_GBK" w:hAnsi="Times New Roman" w:cs="Times New Roman" w:hint="eastAsia"/>
          <w:szCs w:val="32"/>
        </w:rPr>
        <w:t>）实现智算服务器</w:t>
      </w:r>
      <w:r>
        <w:rPr>
          <w:rFonts w:ascii="Times New Roman" w:eastAsia="方正仿宋_GBK" w:hAnsi="Times New Roman" w:cs="Times New Roman" w:hint="eastAsia"/>
          <w:szCs w:val="32"/>
        </w:rPr>
        <w:t>GPU</w:t>
      </w:r>
      <w:r>
        <w:rPr>
          <w:rFonts w:ascii="Times New Roman" w:eastAsia="方正仿宋_GBK" w:hAnsi="Times New Roman" w:cs="Times New Roman" w:hint="eastAsia"/>
          <w:szCs w:val="32"/>
        </w:rPr>
        <w:t>和</w:t>
      </w:r>
      <w:r>
        <w:rPr>
          <w:rFonts w:ascii="Times New Roman" w:eastAsia="方正仿宋_GBK" w:hAnsi="Times New Roman" w:cs="Times New Roman" w:hint="eastAsia"/>
          <w:szCs w:val="32"/>
        </w:rPr>
        <w:t>ROCEv2</w:t>
      </w:r>
      <w:r>
        <w:rPr>
          <w:rFonts w:ascii="Times New Roman" w:eastAsia="方正仿宋_GBK" w:hAnsi="Times New Roman" w:cs="Times New Roman" w:hint="eastAsia"/>
          <w:szCs w:val="32"/>
        </w:rPr>
        <w:t>网卡的互联互通；</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）完成</w:t>
      </w:r>
      <w:r>
        <w:rPr>
          <w:rFonts w:ascii="Times New Roman" w:eastAsia="方正仿宋_GBK" w:hAnsi="Times New Roman" w:cs="Times New Roman" w:hint="eastAsia"/>
          <w:szCs w:val="32"/>
        </w:rPr>
        <w:t>DCQCN</w:t>
      </w:r>
      <w:r>
        <w:rPr>
          <w:rFonts w:ascii="Times New Roman" w:eastAsia="方正仿宋_GBK" w:hAnsi="Times New Roman" w:cs="Times New Roman" w:hint="eastAsia"/>
          <w:szCs w:val="32"/>
        </w:rPr>
        <w:t>等拥塞控制技术方案研制；</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）完成智算服务器以及智算网络的适配和测试。</w:t>
      </w:r>
    </w:p>
    <w:p w:rsidR="001668C9" w:rsidRP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核心指标：</w:t>
      </w:r>
      <w:r>
        <w:rPr>
          <w:rFonts w:ascii="Times New Roman" w:eastAsia="方正仿宋_GBK" w:hAnsi="Times New Roman" w:cs="Times New Roman" w:hint="eastAsia"/>
          <w:szCs w:val="32"/>
        </w:rPr>
        <w:t>研制一款高性能</w:t>
      </w:r>
      <w:r>
        <w:rPr>
          <w:rFonts w:ascii="Times New Roman" w:eastAsia="方正仿宋_GBK" w:hAnsi="Times New Roman" w:cs="Times New Roman" w:hint="eastAsia"/>
          <w:szCs w:val="32"/>
        </w:rPr>
        <w:t>RDMA</w:t>
      </w:r>
      <w:r>
        <w:rPr>
          <w:rFonts w:ascii="Times New Roman" w:eastAsia="方正仿宋_GBK" w:hAnsi="Times New Roman" w:cs="Times New Roman" w:hint="eastAsia"/>
          <w:szCs w:val="32"/>
        </w:rPr>
        <w:t>关键芯片，具体性能参</w:t>
      </w:r>
      <w:r>
        <w:rPr>
          <w:rFonts w:ascii="Times New Roman" w:eastAsia="方正仿宋_GBK" w:hAnsi="Times New Roman" w:cs="Times New Roman" w:hint="eastAsia"/>
          <w:szCs w:val="32"/>
        </w:rPr>
        <w:lastRenderedPageBreak/>
        <w:t>数：</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1</w:t>
      </w:r>
      <w:r>
        <w:rPr>
          <w:rFonts w:ascii="Times New Roman" w:eastAsia="方正仿宋_GBK" w:hAnsi="Times New Roman" w:cs="Times New Roman" w:hint="eastAsia"/>
          <w:szCs w:val="32"/>
        </w:rPr>
        <w:t>）支持</w:t>
      </w:r>
      <w:r>
        <w:rPr>
          <w:rFonts w:ascii="Times New Roman" w:eastAsia="方正仿宋_GBK" w:hAnsi="Times New Roman" w:cs="Times New Roman" w:hint="eastAsia"/>
          <w:szCs w:val="32"/>
        </w:rPr>
        <w:t>ROCEv2</w:t>
      </w:r>
      <w:r>
        <w:rPr>
          <w:rFonts w:ascii="Times New Roman" w:eastAsia="方正仿宋_GBK" w:hAnsi="Times New Roman" w:cs="Times New Roman" w:hint="eastAsia"/>
          <w:szCs w:val="32"/>
        </w:rPr>
        <w:t>协议，支持</w:t>
      </w:r>
      <w:r>
        <w:rPr>
          <w:rFonts w:ascii="Times New Roman" w:eastAsia="方正仿宋_GBK" w:hAnsi="Times New Roman" w:cs="Times New Roman" w:hint="eastAsia"/>
          <w:szCs w:val="32"/>
        </w:rPr>
        <w:t>TCP/UDP</w:t>
      </w:r>
      <w:r>
        <w:rPr>
          <w:rFonts w:ascii="Times New Roman" w:eastAsia="方正仿宋_GBK" w:hAnsi="Times New Roman" w:cs="Times New Roman" w:hint="eastAsia"/>
          <w:szCs w:val="32"/>
        </w:rPr>
        <w:t>网络协议处理；</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）支持</w:t>
      </w:r>
      <w:r>
        <w:rPr>
          <w:rFonts w:ascii="Times New Roman" w:eastAsia="方正仿宋_GBK" w:hAnsi="Times New Roman" w:cs="Times New Roman" w:hint="eastAsia"/>
          <w:szCs w:val="32"/>
        </w:rPr>
        <w:t>PCIe3.0x16</w:t>
      </w:r>
      <w:r>
        <w:rPr>
          <w:rFonts w:ascii="Times New Roman" w:eastAsia="方正仿宋_GBK" w:hAnsi="Times New Roman" w:cs="Times New Roman" w:hint="eastAsia"/>
          <w:szCs w:val="32"/>
        </w:rPr>
        <w:t>，支持</w:t>
      </w: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个</w:t>
      </w:r>
      <w:r>
        <w:rPr>
          <w:rFonts w:ascii="Times New Roman" w:eastAsia="方正仿宋_GBK" w:hAnsi="Times New Roman" w:cs="Times New Roman" w:hint="eastAsia"/>
          <w:szCs w:val="32"/>
        </w:rPr>
        <w:t>100G</w:t>
      </w:r>
      <w:r>
        <w:rPr>
          <w:rFonts w:ascii="Times New Roman" w:eastAsia="方正仿宋_GBK" w:hAnsi="Times New Roman" w:cs="Times New Roman" w:hint="eastAsia"/>
          <w:szCs w:val="32"/>
        </w:rPr>
        <w:t>网口；</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）数据传输速率</w:t>
      </w:r>
      <w:r>
        <w:rPr>
          <w:rFonts w:ascii="Times New Roman" w:eastAsia="方正仿宋_GBK" w:hAnsi="Times New Roman" w:cs="Times New Roman" w:hint="eastAsia"/>
          <w:szCs w:val="32"/>
        </w:rPr>
        <w:t xml:space="preserve">&gt;80Gbps, </w:t>
      </w:r>
      <w:r>
        <w:rPr>
          <w:rFonts w:ascii="Times New Roman" w:eastAsia="方正仿宋_GBK" w:hAnsi="Times New Roman" w:cs="Times New Roman" w:hint="eastAsia"/>
          <w:szCs w:val="32"/>
        </w:rPr>
        <w:t>数据传输延迟</w:t>
      </w:r>
      <w:r>
        <w:rPr>
          <w:rFonts w:ascii="Times New Roman" w:eastAsia="方正仿宋_GBK" w:hAnsi="Times New Roman" w:cs="Times New Roman" w:hint="eastAsia"/>
          <w:szCs w:val="32"/>
        </w:rPr>
        <w:t>&lt;10us</w:t>
      </w:r>
      <w:r>
        <w:rPr>
          <w:rFonts w:ascii="Times New Roman" w:eastAsia="方正仿宋_GBK" w:hAnsi="Times New Roman" w:cs="Times New Roman" w:hint="eastAsia"/>
          <w:szCs w:val="32"/>
        </w:rPr>
        <w:t>；</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4</w:t>
      </w:r>
      <w:r>
        <w:rPr>
          <w:rFonts w:ascii="Times New Roman" w:eastAsia="方正仿宋_GBK" w:hAnsi="Times New Roman" w:cs="Times New Roman" w:hint="eastAsia"/>
          <w:szCs w:val="32"/>
        </w:rPr>
        <w:t>）支持不少于</w:t>
      </w:r>
      <w:r>
        <w:rPr>
          <w:rFonts w:ascii="Times New Roman" w:eastAsia="方正仿宋_GBK" w:hAnsi="Times New Roman" w:cs="Times New Roman" w:hint="eastAsia"/>
          <w:szCs w:val="32"/>
        </w:rPr>
        <w:t>4K</w:t>
      </w:r>
      <w:r>
        <w:rPr>
          <w:rFonts w:ascii="Times New Roman" w:eastAsia="方正仿宋_GBK" w:hAnsi="Times New Roman" w:cs="Times New Roman" w:hint="eastAsia"/>
          <w:szCs w:val="32"/>
        </w:rPr>
        <w:t>个</w:t>
      </w:r>
      <w:r>
        <w:rPr>
          <w:rFonts w:ascii="Times New Roman" w:eastAsia="方正仿宋_GBK" w:hAnsi="Times New Roman" w:cs="Times New Roman" w:hint="eastAsia"/>
          <w:szCs w:val="32"/>
        </w:rPr>
        <w:t>QP</w:t>
      </w:r>
      <w:r>
        <w:rPr>
          <w:rFonts w:ascii="Times New Roman" w:eastAsia="方正仿宋_GBK" w:hAnsi="Times New Roman" w:cs="Times New Roman" w:hint="eastAsia"/>
          <w:szCs w:val="32"/>
        </w:rPr>
        <w:t>的连接。</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szCs w:val="32"/>
        </w:rPr>
        <w:t>5</w:t>
      </w:r>
      <w:r>
        <w:rPr>
          <w:rFonts w:ascii="Times New Roman" w:eastAsia="方正仿宋_GBK" w:hAnsi="Times New Roman" w:cs="Times New Roman" w:hint="eastAsia"/>
          <w:szCs w:val="32"/>
        </w:rPr>
        <w:t>）功耗小于</w:t>
      </w:r>
      <w:r>
        <w:rPr>
          <w:rFonts w:ascii="Times New Roman" w:eastAsia="方正仿宋_GBK" w:hAnsi="Times New Roman" w:cs="Times New Roman" w:hint="eastAsia"/>
          <w:szCs w:val="32"/>
        </w:rPr>
        <w:t>25W</w:t>
      </w:r>
      <w:r>
        <w:rPr>
          <w:rFonts w:ascii="Times New Roman" w:eastAsia="方正仿宋_GBK" w:hAnsi="Times New Roman" w:cs="Times New Roman" w:hint="eastAsia"/>
          <w:szCs w:val="32"/>
        </w:rPr>
        <w:t>。</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kern w:val="0"/>
          <w:szCs w:val="32"/>
        </w:rPr>
        <w:t>攻关周期：</w:t>
      </w:r>
      <w:r>
        <w:rPr>
          <w:rFonts w:ascii="方正仿宋_GBK" w:eastAsia="方正仿宋_GBK"/>
          <w:kern w:val="0"/>
          <w:szCs w:val="32"/>
        </w:rPr>
        <w:t>不超过三年</w:t>
      </w:r>
    </w:p>
    <w:p w:rsidR="001668C9" w:rsidRDefault="001668C9" w:rsidP="001668C9">
      <w:pPr>
        <w:widowControl/>
        <w:shd w:val="clear" w:color="auto" w:fill="FFFFFF"/>
        <w:spacing w:line="567" w:lineRule="exact"/>
        <w:ind w:firstLineChars="200" w:firstLine="640"/>
        <w:rPr>
          <w:rFonts w:ascii="Times New Roman" w:eastAsia="方正楷体_GBK"/>
          <w:kern w:val="0"/>
          <w:szCs w:val="32"/>
        </w:rPr>
      </w:pPr>
      <w:r>
        <w:rPr>
          <w:rFonts w:ascii="Times New Roman" w:eastAsia="方正楷体_GBK" w:hint="eastAsia"/>
          <w:kern w:val="0"/>
          <w:szCs w:val="32"/>
        </w:rPr>
        <w:t>榜单</w:t>
      </w:r>
      <w:r>
        <w:rPr>
          <w:rFonts w:ascii="Times New Roman" w:eastAsia="方正楷体_GBK"/>
          <w:kern w:val="0"/>
          <w:szCs w:val="32"/>
        </w:rPr>
        <w:t>金额</w:t>
      </w:r>
      <w:r>
        <w:rPr>
          <w:rFonts w:ascii="Times New Roman" w:eastAsia="方正楷体_GBK" w:hint="eastAsia"/>
          <w:kern w:val="0"/>
          <w:szCs w:val="32"/>
        </w:rPr>
        <w:t>：</w:t>
      </w:r>
      <w:r>
        <w:rPr>
          <w:rFonts w:ascii="Times New Roman" w:eastAsia="方正仿宋_GBK" w:hAnsi="Times New Roman" w:cs="Times New Roman" w:hint="eastAsia"/>
          <w:kern w:val="0"/>
          <w:szCs w:val="32"/>
        </w:rPr>
        <w:t>最高</w:t>
      </w:r>
      <w:r>
        <w:rPr>
          <w:rFonts w:ascii="Times New Roman" w:eastAsia="方正仿宋_GBK" w:hAnsi="Times New Roman" w:cs="Times New Roman" w:hint="eastAsia"/>
          <w:kern w:val="0"/>
          <w:szCs w:val="32"/>
        </w:rPr>
        <w:t>200</w:t>
      </w:r>
      <w:r>
        <w:rPr>
          <w:rFonts w:ascii="Times New Roman" w:eastAsia="方正仿宋_GBK" w:hAnsi="Times New Roman" w:cs="Times New Roman" w:hint="eastAsia"/>
          <w:kern w:val="0"/>
          <w:szCs w:val="32"/>
        </w:rPr>
        <w:t>万元</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发榜单位</w:t>
      </w:r>
      <w:r>
        <w:rPr>
          <w:rFonts w:ascii="Times New Roman" w:eastAsia="方正楷体_GBK"/>
          <w:kern w:val="0"/>
          <w:szCs w:val="32"/>
        </w:rPr>
        <w:t>：</w:t>
      </w:r>
      <w:r>
        <w:rPr>
          <w:rFonts w:ascii="Times New Roman" w:eastAsia="方正仿宋_GBK" w:hAnsi="Times New Roman" w:cs="Times New Roman" w:hint="eastAsia"/>
          <w:szCs w:val="32"/>
        </w:rPr>
        <w:t>无锡沐创集成电路设计有限公司</w:t>
      </w:r>
    </w:p>
    <w:p w:rsidR="001668C9" w:rsidRDefault="001668C9" w:rsidP="001668C9">
      <w:pPr>
        <w:widowControl/>
        <w:shd w:val="clear" w:color="auto" w:fill="FFFFFF"/>
        <w:spacing w:line="567" w:lineRule="exact"/>
        <w:ind w:firstLineChars="200" w:firstLine="640"/>
        <w:rPr>
          <w:rFonts w:ascii="方正仿宋_GBK" w:eastAsia="方正仿宋_GBK"/>
          <w:kern w:val="0"/>
          <w:szCs w:val="32"/>
        </w:rPr>
      </w:pPr>
      <w:r>
        <w:rPr>
          <w:rFonts w:ascii="Times New Roman" w:eastAsia="方正楷体_GBK" w:hint="eastAsia"/>
          <w:kern w:val="0"/>
          <w:szCs w:val="32"/>
        </w:rPr>
        <w:t>联</w:t>
      </w:r>
      <w:r>
        <w:rPr>
          <w:rFonts w:ascii="Times New Roman" w:eastAsia="方正楷体_GBK" w:hint="eastAsia"/>
          <w:kern w:val="0"/>
          <w:szCs w:val="32"/>
        </w:rPr>
        <w:t xml:space="preserve"> </w:t>
      </w:r>
      <w:r>
        <w:rPr>
          <w:rFonts w:ascii="Times New Roman" w:eastAsia="方正楷体_GBK" w:hint="eastAsia"/>
          <w:kern w:val="0"/>
          <w:szCs w:val="32"/>
        </w:rPr>
        <w:t>系</w:t>
      </w:r>
      <w:r>
        <w:rPr>
          <w:rFonts w:ascii="Times New Roman" w:eastAsia="方正楷体_GBK" w:hint="eastAsia"/>
          <w:kern w:val="0"/>
          <w:szCs w:val="32"/>
        </w:rPr>
        <w:t xml:space="preserve"> </w:t>
      </w:r>
      <w:r>
        <w:rPr>
          <w:rFonts w:ascii="Times New Roman" w:eastAsia="方正楷体_GBK" w:hint="eastAsia"/>
          <w:kern w:val="0"/>
          <w:szCs w:val="32"/>
        </w:rPr>
        <w:t>人</w:t>
      </w:r>
      <w:r>
        <w:rPr>
          <w:rFonts w:ascii="Times New Roman" w:eastAsia="方正楷体_GBK"/>
          <w:kern w:val="0"/>
          <w:szCs w:val="32"/>
        </w:rPr>
        <w:t>：</w:t>
      </w:r>
      <w:r>
        <w:rPr>
          <w:rFonts w:ascii="Times New Roman" w:eastAsia="方正仿宋_GBK" w:hAnsi="Times New Roman" w:cs="Times New Roman" w:hint="eastAsia"/>
          <w:szCs w:val="32"/>
        </w:rPr>
        <w:t>汤丽娜</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联系</w:t>
      </w:r>
      <w:r>
        <w:rPr>
          <w:rFonts w:ascii="Times New Roman" w:eastAsia="方正楷体_GBK"/>
          <w:kern w:val="0"/>
          <w:szCs w:val="32"/>
        </w:rPr>
        <w:t>电话：</w:t>
      </w:r>
      <w:r>
        <w:rPr>
          <w:rFonts w:ascii="Times New Roman" w:eastAsia="方正仿宋_GBK" w:hAnsi="Times New Roman" w:cs="Times New Roman" w:hint="eastAsia"/>
          <w:szCs w:val="32"/>
        </w:rPr>
        <w:t>15801705517</w:t>
      </w:r>
    </w:p>
    <w:p w:rsidR="001668C9" w:rsidRDefault="001668C9" w:rsidP="001668C9">
      <w:pPr>
        <w:widowControl/>
        <w:shd w:val="clear" w:color="auto" w:fill="FFFFFF"/>
        <w:spacing w:line="567" w:lineRule="exact"/>
        <w:ind w:firstLineChars="200" w:firstLine="640"/>
        <w:rPr>
          <w:rFonts w:ascii="Times New Roman" w:eastAsia="方正楷体_GBK"/>
          <w:kern w:val="0"/>
          <w:szCs w:val="32"/>
        </w:rPr>
      </w:pPr>
    </w:p>
    <w:p w:rsidR="001668C9" w:rsidRDefault="001668C9" w:rsidP="001668C9">
      <w:pPr>
        <w:widowControl/>
        <w:shd w:val="clear" w:color="auto" w:fill="FFFFFF"/>
        <w:spacing w:line="567" w:lineRule="exact"/>
        <w:ind w:firstLineChars="200" w:firstLine="640"/>
        <w:rPr>
          <w:rFonts w:ascii="方正黑体_GBK" w:eastAsia="方正黑体_GBK"/>
          <w:kern w:val="0"/>
          <w:szCs w:val="32"/>
        </w:rPr>
      </w:pPr>
      <w:r>
        <w:rPr>
          <w:rFonts w:ascii="Times New Roman" w:eastAsia="方正黑体_GBK" w:hAnsi="Times New Roman" w:cs="Times New Roman"/>
          <w:kern w:val="0"/>
          <w:szCs w:val="32"/>
        </w:rPr>
        <w:t>GA10</w:t>
      </w:r>
      <w:r>
        <w:rPr>
          <w:rFonts w:ascii="Times New Roman" w:eastAsia="方正黑体_GBK" w:hAnsi="Times New Roman" w:cs="Times New Roman" w:hint="eastAsia"/>
          <w:kern w:val="0"/>
          <w:szCs w:val="32"/>
        </w:rPr>
        <w:t>2</w:t>
      </w:r>
      <w:r>
        <w:rPr>
          <w:rFonts w:ascii="方正黑体_GBK" w:eastAsia="方正黑体_GBK" w:hint="eastAsia"/>
          <w:kern w:val="0"/>
          <w:szCs w:val="32"/>
        </w:rPr>
        <w:t xml:space="preserve"> </w:t>
      </w:r>
      <w:r w:rsidR="007958F6">
        <w:rPr>
          <w:rFonts w:ascii="方正黑体_GBK" w:eastAsia="方正黑体_GBK"/>
          <w:kern w:val="0"/>
          <w:szCs w:val="32"/>
        </w:rPr>
        <w:t xml:space="preserve"> </w:t>
      </w:r>
      <w:r>
        <w:rPr>
          <w:rFonts w:ascii="方正黑体_GBK" w:eastAsia="方正黑体_GBK"/>
          <w:kern w:val="0"/>
          <w:szCs w:val="32"/>
        </w:rPr>
        <w:t>高能效高精度数字域</w:t>
      </w:r>
      <w:r w:rsidRPr="00C56ADF">
        <w:rPr>
          <w:rFonts w:ascii="Times New Roman" w:eastAsia="方正黑体_GBK" w:hAnsi="Times New Roman" w:cs="Times New Roman"/>
          <w:kern w:val="0"/>
          <w:szCs w:val="32"/>
        </w:rPr>
        <w:t>SRAM</w:t>
      </w:r>
      <w:r>
        <w:rPr>
          <w:rFonts w:ascii="方正黑体_GBK" w:eastAsia="方正黑体_GBK"/>
          <w:kern w:val="0"/>
          <w:szCs w:val="32"/>
        </w:rPr>
        <w:t>存算一体技术及芯片技术研发</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hint="eastAsia"/>
          <w:kern w:val="0"/>
          <w:szCs w:val="32"/>
        </w:rPr>
        <w:t>任务内容概述：</w:t>
      </w:r>
      <w:r>
        <w:rPr>
          <w:rFonts w:ascii="Times New Roman" w:eastAsia="方正仿宋_GBK"/>
          <w:szCs w:val="32"/>
        </w:rPr>
        <w:t>研究存算议题架构、高能效计算单元、编译软件、多数据支持等关键技术，完成高能效高精度数字域</w:t>
      </w:r>
      <w:r>
        <w:rPr>
          <w:rFonts w:ascii="Times New Roman" w:eastAsia="方正仿宋_GBK"/>
          <w:szCs w:val="32"/>
        </w:rPr>
        <w:t>SRAM</w:t>
      </w:r>
      <w:r>
        <w:rPr>
          <w:rFonts w:ascii="Times New Roman" w:eastAsia="方正仿宋_GBK"/>
          <w:szCs w:val="32"/>
        </w:rPr>
        <w:t>存算一体技术及芯片技术研发。</w:t>
      </w:r>
    </w:p>
    <w:p w:rsidR="001668C9" w:rsidRDefault="001668C9" w:rsidP="001668C9">
      <w:pPr>
        <w:widowControl/>
        <w:shd w:val="clear" w:color="auto" w:fill="FFFFFF"/>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现有能力：</w:t>
      </w:r>
      <w:r>
        <w:rPr>
          <w:rFonts w:ascii="Times New Roman" w:eastAsia="方正仿宋_GBK" w:hAnsi="Times New Roman" w:cs="Times New Roman" w:hint="eastAsia"/>
          <w:szCs w:val="32"/>
        </w:rPr>
        <w:t>微纳核芯是北京大学集成电路学院孵化企业，率先将数字域</w:t>
      </w:r>
      <w:r>
        <w:rPr>
          <w:rFonts w:ascii="Times New Roman" w:eastAsia="方正仿宋_GBK" w:hAnsi="Times New Roman" w:cs="Times New Roman" w:hint="eastAsia"/>
          <w:szCs w:val="32"/>
        </w:rPr>
        <w:t>SRAM</w:t>
      </w:r>
      <w:r>
        <w:rPr>
          <w:rFonts w:ascii="Times New Roman" w:eastAsia="方正仿宋_GBK" w:hAnsi="Times New Roman" w:cs="Times New Roman" w:hint="eastAsia"/>
          <w:szCs w:val="32"/>
        </w:rPr>
        <w:t>存算一体技术应用于人工智能计算领域，先后设计了极低功耗语音识别芯片、低功耗视频智能芯片。公司已经提交和正在撰写的存算一体技术专利，涵盖了存算电路设计、存算架构设计、近数据计算方法、扩展指令集、编译器等多方面。目前，公司在研项目</w:t>
      </w:r>
      <w:r>
        <w:rPr>
          <w:rFonts w:ascii="Times New Roman" w:eastAsia="方正仿宋_GBK" w:hAnsi="Times New Roman" w:cs="Times New Roman" w:hint="eastAsia"/>
          <w:szCs w:val="32"/>
        </w:rPr>
        <w:t>HT0037</w:t>
      </w:r>
      <w:r>
        <w:rPr>
          <w:rFonts w:ascii="Times New Roman" w:eastAsia="方正仿宋_GBK" w:hAnsi="Times New Roman" w:cs="Times New Roman" w:hint="eastAsia"/>
          <w:szCs w:val="32"/>
        </w:rPr>
        <w:t>极低功耗语音识别芯片，</w:t>
      </w:r>
      <w:r>
        <w:rPr>
          <w:rFonts w:ascii="Times New Roman" w:eastAsia="方正仿宋_GBK" w:hAnsi="Times New Roman" w:cs="Times New Roman" w:hint="eastAsia"/>
          <w:szCs w:val="32"/>
        </w:rPr>
        <w:t>HT0045</w:t>
      </w:r>
      <w:r>
        <w:rPr>
          <w:rFonts w:ascii="Times New Roman" w:eastAsia="方正仿宋_GBK" w:hAnsi="Times New Roman" w:cs="Times New Roman" w:hint="eastAsia"/>
          <w:szCs w:val="32"/>
        </w:rPr>
        <w:t>面向端侧应用场景的低功耗视频智能芯片，都包含存算一体电路设</w:t>
      </w:r>
      <w:r>
        <w:rPr>
          <w:rFonts w:ascii="Times New Roman" w:eastAsia="方正仿宋_GBK" w:hAnsi="Times New Roman" w:cs="Times New Roman" w:hint="eastAsia"/>
          <w:szCs w:val="32"/>
        </w:rPr>
        <w:lastRenderedPageBreak/>
        <w:t>计内容，已经完成需求分析、芯片规格设计、芯片架构设计、仿真器设计工作，形成了一系列具有自主知识产权的设计成果。</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研发</w:t>
      </w:r>
      <w:r>
        <w:rPr>
          <w:rFonts w:ascii="Times New Roman" w:eastAsia="方正楷体_GBK"/>
          <w:kern w:val="0"/>
          <w:szCs w:val="32"/>
        </w:rPr>
        <w:t>需求</w:t>
      </w:r>
      <w:r>
        <w:rPr>
          <w:rFonts w:ascii="Times New Roman" w:eastAsia="方正楷体_GBK" w:hint="eastAsia"/>
          <w:kern w:val="0"/>
          <w:szCs w:val="32"/>
        </w:rPr>
        <w:t>：（</w:t>
      </w:r>
      <w:r>
        <w:rPr>
          <w:rFonts w:ascii="Times New Roman" w:eastAsia="方正楷体_GBK" w:hint="eastAsia"/>
          <w:kern w:val="0"/>
          <w:szCs w:val="32"/>
        </w:rPr>
        <w:t>1</w:t>
      </w:r>
      <w:r>
        <w:rPr>
          <w:rFonts w:ascii="Times New Roman" w:eastAsia="方正楷体_GBK" w:hint="eastAsia"/>
          <w:kern w:val="0"/>
          <w:szCs w:val="32"/>
        </w:rPr>
        <w:t>）</w:t>
      </w:r>
      <w:r>
        <w:rPr>
          <w:rFonts w:ascii="Times New Roman" w:eastAsia="方正仿宋_GBK" w:hAnsi="Times New Roman" w:cs="Times New Roman" w:hint="eastAsia"/>
          <w:szCs w:val="32"/>
        </w:rPr>
        <w:t>研究感存算一体光电器件基础理论，实现光电融合计算等智能化应用。</w:t>
      </w:r>
      <w:r>
        <w:rPr>
          <w:rFonts w:ascii="Times New Roman" w:eastAsia="方正楷体_GBK" w:hint="eastAsia"/>
          <w:kern w:val="0"/>
          <w:szCs w:val="32"/>
        </w:rPr>
        <w:t>（</w:t>
      </w: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）研发感存算一体光电器件集成技术，构建集感知</w:t>
      </w:r>
      <w:r>
        <w:rPr>
          <w:rFonts w:ascii="Times New Roman" w:eastAsia="方正仿宋_GBK" w:hAnsi="Times New Roman" w:cs="Times New Roman" w:hint="eastAsia"/>
          <w:szCs w:val="32"/>
        </w:rPr>
        <w:t>-</w:t>
      </w:r>
      <w:r>
        <w:rPr>
          <w:rFonts w:ascii="Times New Roman" w:eastAsia="方正仿宋_GBK" w:hAnsi="Times New Roman" w:cs="Times New Roman" w:hint="eastAsia"/>
          <w:szCs w:val="32"/>
        </w:rPr>
        <w:t>训练</w:t>
      </w:r>
      <w:r>
        <w:rPr>
          <w:rFonts w:ascii="Times New Roman" w:eastAsia="方正仿宋_GBK" w:hAnsi="Times New Roman" w:cs="Times New Roman" w:hint="eastAsia"/>
          <w:szCs w:val="32"/>
        </w:rPr>
        <w:t>-</w:t>
      </w:r>
      <w:r>
        <w:rPr>
          <w:rFonts w:ascii="Times New Roman" w:eastAsia="方正仿宋_GBK" w:hAnsi="Times New Roman" w:cs="Times New Roman" w:hint="eastAsia"/>
          <w:szCs w:val="32"/>
        </w:rPr>
        <w:t>推理一体的光电阵列器件。</w:t>
      </w:r>
      <w:r>
        <w:rPr>
          <w:rFonts w:ascii="Times New Roman" w:eastAsia="方正楷体_GBK" w:hint="eastAsia"/>
          <w:kern w:val="0"/>
          <w:szCs w:val="32"/>
        </w:rPr>
        <w:t>（</w:t>
      </w: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）研究基于新型范德华异质结光电器件的先进工艺，构建宽光谱感存算一体光电器件。</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核心指标：</w:t>
      </w:r>
      <w:r>
        <w:rPr>
          <w:rFonts w:ascii="Times New Roman" w:eastAsia="方正仿宋_GBK" w:hAnsi="Times New Roman" w:cs="Times New Roman" w:hint="eastAsia"/>
          <w:szCs w:val="32"/>
        </w:rPr>
        <w:t>预期能够在国产</w:t>
      </w:r>
      <w:r>
        <w:rPr>
          <w:rFonts w:ascii="Times New Roman" w:eastAsia="方正仿宋_GBK" w:hAnsi="Times New Roman" w:cs="Times New Roman" w:hint="eastAsia"/>
          <w:szCs w:val="32"/>
        </w:rPr>
        <w:t>7nm</w:t>
      </w:r>
      <w:r>
        <w:rPr>
          <w:rFonts w:ascii="Times New Roman" w:eastAsia="方正仿宋_GBK" w:hAnsi="Times New Roman" w:cs="Times New Roman" w:hint="eastAsia"/>
          <w:szCs w:val="32"/>
        </w:rPr>
        <w:t>先进工艺达到：（</w:t>
      </w:r>
      <w:r>
        <w:rPr>
          <w:rFonts w:ascii="Times New Roman" w:eastAsia="方正仿宋_GBK" w:hAnsi="Times New Roman" w:cs="Times New Roman" w:hint="eastAsia"/>
          <w:szCs w:val="32"/>
        </w:rPr>
        <w:t>1</w:t>
      </w:r>
      <w:r>
        <w:rPr>
          <w:rFonts w:ascii="Times New Roman" w:eastAsia="方正仿宋_GBK" w:hAnsi="Times New Roman" w:cs="Times New Roman" w:hint="eastAsia"/>
          <w:szCs w:val="32"/>
        </w:rPr>
        <w:t>）算力密度达到</w:t>
      </w:r>
      <w:r>
        <w:rPr>
          <w:rFonts w:ascii="Times New Roman" w:eastAsia="方正仿宋_GBK" w:hAnsi="Times New Roman" w:cs="Times New Roman" w:hint="eastAsia"/>
          <w:szCs w:val="32"/>
        </w:rPr>
        <w:t>1.66TOPS/mm</w:t>
      </w:r>
      <w:r>
        <w:rPr>
          <w:rFonts w:ascii="Times New Roman" w:eastAsia="方正仿宋_GBK" w:hAnsi="Times New Roman" w:cs="Times New Roman" w:hint="eastAsia"/>
          <w:szCs w:val="32"/>
          <w:vertAlign w:val="superscript"/>
        </w:rPr>
        <w:t>2</w:t>
      </w:r>
      <w:r>
        <w:rPr>
          <w:rFonts w:ascii="Times New Roman" w:eastAsia="方正仿宋_GBK" w:hAnsi="Times New Roman" w:cs="Times New Roman" w:hint="eastAsia"/>
          <w:szCs w:val="32"/>
        </w:rPr>
        <w:t>；（</w:t>
      </w: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）性能密度</w:t>
      </w:r>
      <w:r>
        <w:rPr>
          <w:rFonts w:ascii="Times New Roman" w:eastAsia="方正仿宋_GBK" w:hAnsi="Times New Roman" w:cs="Times New Roman" w:hint="eastAsia"/>
          <w:szCs w:val="32"/>
        </w:rPr>
        <w:t>PDD</w:t>
      </w:r>
      <w:r>
        <w:rPr>
          <w:rFonts w:ascii="Times New Roman" w:eastAsia="方正仿宋_GBK" w:hAnsi="Times New Roman" w:cs="Times New Roman" w:hint="eastAsia"/>
          <w:szCs w:val="32"/>
        </w:rPr>
        <w:t>达到</w:t>
      </w:r>
      <w:r>
        <w:rPr>
          <w:rFonts w:ascii="Times New Roman" w:eastAsia="方正仿宋_GBK" w:hAnsi="Times New Roman" w:cs="Times New Roman" w:hint="eastAsia"/>
          <w:szCs w:val="32"/>
        </w:rPr>
        <w:t>13.28T/mm</w:t>
      </w:r>
      <w:r>
        <w:rPr>
          <w:rFonts w:ascii="Times New Roman" w:eastAsia="方正仿宋_GBK" w:hAnsi="Times New Roman" w:cs="Times New Roman" w:hint="eastAsia"/>
          <w:szCs w:val="32"/>
          <w:vertAlign w:val="superscript"/>
        </w:rPr>
        <w:t>2</w:t>
      </w:r>
      <w:r>
        <w:rPr>
          <w:rFonts w:ascii="Times New Roman" w:eastAsia="方正仿宋_GBK" w:hAnsi="Times New Roman" w:cs="Times New Roman" w:hint="eastAsia"/>
          <w:szCs w:val="32"/>
        </w:rPr>
        <w:t>；（</w:t>
      </w: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）在最大光罩极限下（</w:t>
      </w:r>
      <w:r>
        <w:rPr>
          <w:rFonts w:ascii="Times New Roman" w:eastAsia="方正仿宋_GBK" w:hAnsi="Times New Roman" w:cs="Times New Roman" w:hint="eastAsia"/>
          <w:szCs w:val="32"/>
        </w:rPr>
        <w:t>800mm</w:t>
      </w:r>
      <w:r>
        <w:rPr>
          <w:rFonts w:ascii="Times New Roman" w:eastAsia="方正仿宋_GBK" w:hAnsi="Times New Roman" w:cs="Times New Roman" w:hint="eastAsia"/>
          <w:szCs w:val="32"/>
          <w:vertAlign w:val="superscript"/>
        </w:rPr>
        <w:t>2</w:t>
      </w:r>
      <w:r>
        <w:rPr>
          <w:rFonts w:ascii="Times New Roman" w:eastAsia="方正仿宋_GBK" w:hAnsi="Times New Roman" w:cs="Times New Roman" w:hint="eastAsia"/>
          <w:szCs w:val="32"/>
        </w:rPr>
        <w:t>）达到</w:t>
      </w:r>
      <w:r>
        <w:rPr>
          <w:rFonts w:ascii="Times New Roman" w:eastAsia="方正仿宋_GBK" w:hAnsi="Times New Roman" w:cs="Times New Roman" w:hint="eastAsia"/>
          <w:szCs w:val="32"/>
        </w:rPr>
        <w:t>21000T</w:t>
      </w:r>
      <w:r>
        <w:rPr>
          <w:rFonts w:ascii="Times New Roman" w:eastAsia="方正仿宋_GBK" w:hAnsi="Times New Roman" w:cs="Times New Roman" w:hint="eastAsia"/>
          <w:szCs w:val="32"/>
        </w:rPr>
        <w:t>的芯片总体算力和</w:t>
      </w:r>
      <w:r>
        <w:rPr>
          <w:rFonts w:ascii="Times New Roman" w:eastAsia="方正仿宋_GBK" w:hAnsi="Times New Roman" w:cs="Times New Roman" w:hint="eastAsia"/>
          <w:szCs w:val="32"/>
        </w:rPr>
        <w:t>80TOPS/W</w:t>
      </w:r>
      <w:r>
        <w:rPr>
          <w:rFonts w:ascii="Times New Roman" w:eastAsia="方正仿宋_GBK" w:hAnsi="Times New Roman" w:cs="Times New Roman" w:hint="eastAsia"/>
          <w:szCs w:val="32"/>
        </w:rPr>
        <w:t>的能量效率。</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kern w:val="0"/>
          <w:szCs w:val="32"/>
        </w:rPr>
        <w:t>攻关周期：</w:t>
      </w:r>
      <w:r>
        <w:rPr>
          <w:rFonts w:ascii="方正仿宋_GBK" w:eastAsia="方正仿宋_GBK"/>
          <w:kern w:val="0"/>
          <w:szCs w:val="32"/>
        </w:rPr>
        <w:t>不超过三年</w:t>
      </w:r>
    </w:p>
    <w:p w:rsidR="001668C9" w:rsidRDefault="001668C9" w:rsidP="001668C9">
      <w:pPr>
        <w:widowControl/>
        <w:shd w:val="clear" w:color="auto" w:fill="FFFFFF"/>
        <w:spacing w:line="567" w:lineRule="exact"/>
        <w:ind w:firstLineChars="200" w:firstLine="640"/>
        <w:rPr>
          <w:rFonts w:ascii="Times New Roman" w:eastAsia="方正仿宋_GBK" w:hAnsi="Times New Roman" w:cs="Times New Roman"/>
          <w:kern w:val="0"/>
          <w:szCs w:val="32"/>
        </w:rPr>
      </w:pPr>
      <w:r>
        <w:rPr>
          <w:rFonts w:ascii="Times New Roman" w:eastAsia="方正楷体_GBK" w:hint="eastAsia"/>
          <w:kern w:val="0"/>
          <w:szCs w:val="32"/>
        </w:rPr>
        <w:t>榜单</w:t>
      </w:r>
      <w:r>
        <w:rPr>
          <w:rFonts w:ascii="Times New Roman" w:eastAsia="方正楷体_GBK"/>
          <w:kern w:val="0"/>
          <w:szCs w:val="32"/>
        </w:rPr>
        <w:t>金额</w:t>
      </w:r>
      <w:r>
        <w:rPr>
          <w:rFonts w:ascii="Times New Roman" w:eastAsia="方正楷体_GBK" w:hint="eastAsia"/>
          <w:kern w:val="0"/>
          <w:szCs w:val="32"/>
        </w:rPr>
        <w:t>：</w:t>
      </w:r>
      <w:r>
        <w:rPr>
          <w:rFonts w:ascii="Times New Roman" w:eastAsia="方正仿宋_GBK" w:hAnsi="Times New Roman" w:cs="Times New Roman"/>
          <w:kern w:val="0"/>
          <w:szCs w:val="32"/>
        </w:rPr>
        <w:t>最高</w:t>
      </w:r>
      <w:r>
        <w:rPr>
          <w:rFonts w:ascii="Times New Roman" w:eastAsia="方正仿宋_GBK" w:hAnsi="Times New Roman" w:cs="Times New Roman"/>
          <w:kern w:val="0"/>
          <w:szCs w:val="32"/>
        </w:rPr>
        <w:t>200</w:t>
      </w:r>
      <w:r>
        <w:rPr>
          <w:rFonts w:ascii="Times New Roman" w:eastAsia="方正仿宋_GBK" w:hAnsi="Times New Roman" w:cs="Times New Roman"/>
          <w:kern w:val="0"/>
          <w:szCs w:val="32"/>
        </w:rPr>
        <w:t>万元</w:t>
      </w:r>
    </w:p>
    <w:p w:rsidR="001668C9" w:rsidRDefault="001668C9" w:rsidP="001668C9">
      <w:pPr>
        <w:widowControl/>
        <w:shd w:val="clear" w:color="auto" w:fill="FFFFFF"/>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发榜单位</w:t>
      </w:r>
      <w:r>
        <w:rPr>
          <w:rFonts w:ascii="Times New Roman" w:eastAsia="方正楷体_GBK"/>
          <w:kern w:val="0"/>
          <w:szCs w:val="32"/>
        </w:rPr>
        <w:t>：</w:t>
      </w:r>
      <w:r>
        <w:rPr>
          <w:rFonts w:ascii="Times New Roman" w:eastAsia="方正仿宋_GBK" w:hAnsi="Times New Roman" w:cs="Times New Roman" w:hint="eastAsia"/>
          <w:szCs w:val="32"/>
        </w:rPr>
        <w:t>无锡微纳核芯电子科技有限公司</w:t>
      </w:r>
    </w:p>
    <w:p w:rsidR="001668C9" w:rsidRDefault="001668C9" w:rsidP="001668C9">
      <w:pPr>
        <w:widowControl/>
        <w:shd w:val="clear" w:color="auto" w:fill="FFFFFF"/>
        <w:spacing w:line="567" w:lineRule="exact"/>
        <w:ind w:firstLineChars="200" w:firstLine="640"/>
        <w:rPr>
          <w:rFonts w:ascii="方正仿宋_GBK" w:eastAsia="方正仿宋_GBK"/>
          <w:kern w:val="0"/>
          <w:szCs w:val="32"/>
        </w:rPr>
      </w:pPr>
      <w:r>
        <w:rPr>
          <w:rFonts w:ascii="Times New Roman" w:eastAsia="方正楷体_GBK" w:hint="eastAsia"/>
          <w:kern w:val="0"/>
          <w:szCs w:val="32"/>
        </w:rPr>
        <w:t>联</w:t>
      </w:r>
      <w:r>
        <w:rPr>
          <w:rFonts w:ascii="Times New Roman" w:eastAsia="方正楷体_GBK" w:hint="eastAsia"/>
          <w:kern w:val="0"/>
          <w:szCs w:val="32"/>
        </w:rPr>
        <w:t xml:space="preserve"> </w:t>
      </w:r>
      <w:r>
        <w:rPr>
          <w:rFonts w:ascii="Times New Roman" w:eastAsia="方正楷体_GBK" w:hint="eastAsia"/>
          <w:kern w:val="0"/>
          <w:szCs w:val="32"/>
        </w:rPr>
        <w:t>系</w:t>
      </w:r>
      <w:r>
        <w:rPr>
          <w:rFonts w:ascii="Times New Roman" w:eastAsia="方正楷体_GBK" w:hint="eastAsia"/>
          <w:kern w:val="0"/>
          <w:szCs w:val="32"/>
        </w:rPr>
        <w:t xml:space="preserve"> </w:t>
      </w:r>
      <w:r>
        <w:rPr>
          <w:rFonts w:ascii="Times New Roman" w:eastAsia="方正楷体_GBK" w:hint="eastAsia"/>
          <w:kern w:val="0"/>
          <w:szCs w:val="32"/>
        </w:rPr>
        <w:t>人</w:t>
      </w:r>
      <w:r>
        <w:rPr>
          <w:rFonts w:ascii="Times New Roman" w:eastAsia="方正楷体_GBK"/>
          <w:kern w:val="0"/>
          <w:szCs w:val="32"/>
        </w:rPr>
        <w:t>：</w:t>
      </w:r>
      <w:r>
        <w:rPr>
          <w:rFonts w:ascii="Times New Roman" w:eastAsia="方正仿宋_GBK" w:hAnsi="Times New Roman" w:cs="Times New Roman" w:hint="eastAsia"/>
          <w:szCs w:val="32"/>
        </w:rPr>
        <w:t>王楠</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联系</w:t>
      </w:r>
      <w:r>
        <w:rPr>
          <w:rFonts w:ascii="Times New Roman" w:eastAsia="方正楷体_GBK"/>
          <w:kern w:val="0"/>
          <w:szCs w:val="32"/>
        </w:rPr>
        <w:t>电话：</w:t>
      </w:r>
      <w:r>
        <w:rPr>
          <w:rFonts w:ascii="Times New Roman" w:eastAsia="方正仿宋_GBK" w:hAnsi="Times New Roman" w:cs="Times New Roman" w:hint="eastAsia"/>
          <w:szCs w:val="32"/>
        </w:rPr>
        <w:t>15312669324</w:t>
      </w:r>
    </w:p>
    <w:p w:rsidR="001668C9" w:rsidRDefault="001668C9" w:rsidP="001668C9">
      <w:pPr>
        <w:widowControl/>
        <w:shd w:val="clear" w:color="auto" w:fill="FFFFFF"/>
        <w:spacing w:line="567" w:lineRule="exact"/>
        <w:ind w:firstLineChars="200" w:firstLine="640"/>
        <w:rPr>
          <w:rFonts w:ascii="Times New Roman" w:eastAsia="方正楷体_GBK"/>
          <w:kern w:val="0"/>
          <w:szCs w:val="32"/>
        </w:rPr>
      </w:pPr>
    </w:p>
    <w:p w:rsidR="001668C9" w:rsidRDefault="001668C9" w:rsidP="001668C9">
      <w:pPr>
        <w:widowControl/>
        <w:shd w:val="clear" w:color="auto" w:fill="FFFFFF"/>
        <w:spacing w:line="567" w:lineRule="exact"/>
        <w:ind w:firstLineChars="200" w:firstLine="640"/>
        <w:rPr>
          <w:rFonts w:ascii="方正黑体_GBK" w:eastAsia="方正黑体_GBK"/>
          <w:kern w:val="0"/>
          <w:szCs w:val="32"/>
        </w:rPr>
      </w:pPr>
      <w:r>
        <w:rPr>
          <w:rFonts w:ascii="Times New Roman" w:eastAsia="方正黑体_GBK" w:hAnsi="Times New Roman" w:cs="Times New Roman"/>
          <w:kern w:val="0"/>
          <w:szCs w:val="32"/>
        </w:rPr>
        <w:t>GA10</w:t>
      </w:r>
      <w:r>
        <w:rPr>
          <w:rFonts w:ascii="Times New Roman" w:eastAsia="方正黑体_GBK" w:hAnsi="Times New Roman" w:cs="Times New Roman" w:hint="eastAsia"/>
          <w:kern w:val="0"/>
          <w:szCs w:val="32"/>
        </w:rPr>
        <w:t xml:space="preserve">3 </w:t>
      </w:r>
      <w:r w:rsidR="007958F6">
        <w:rPr>
          <w:rFonts w:ascii="Times New Roman" w:eastAsia="方正黑体_GBK" w:hAnsi="Times New Roman" w:cs="Times New Roman"/>
          <w:kern w:val="0"/>
          <w:szCs w:val="32"/>
        </w:rPr>
        <w:t xml:space="preserve"> </w:t>
      </w:r>
      <w:r>
        <w:rPr>
          <w:rFonts w:ascii="方正黑体_GBK" w:eastAsia="方正黑体_GBK"/>
          <w:kern w:val="0"/>
          <w:szCs w:val="32"/>
        </w:rPr>
        <w:t>面向未来法规的柴油车颗粒物治理关键催化剂技术开发与应用</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任务内容概述：</w:t>
      </w:r>
      <w:r>
        <w:rPr>
          <w:rFonts w:ascii="Times New Roman" w:eastAsia="方正仿宋_GBK"/>
          <w:kern w:val="0"/>
          <w:szCs w:val="32"/>
        </w:rPr>
        <w:t>开发低贵金属用量的</w:t>
      </w:r>
      <w:r>
        <w:rPr>
          <w:rFonts w:ascii="Times New Roman" w:eastAsia="方正仿宋_GBK"/>
          <w:kern w:val="0"/>
          <w:szCs w:val="32"/>
        </w:rPr>
        <w:t>DOC</w:t>
      </w:r>
      <w:r>
        <w:rPr>
          <w:rFonts w:ascii="Times New Roman" w:eastAsia="方正仿宋_GBK"/>
          <w:kern w:val="0"/>
          <w:szCs w:val="32"/>
        </w:rPr>
        <w:t>催化剂及其涂覆技术；研究薄壁</w:t>
      </w:r>
      <w:r>
        <w:rPr>
          <w:rFonts w:ascii="Times New Roman" w:eastAsia="方正仿宋_GBK"/>
          <w:kern w:val="0"/>
          <w:szCs w:val="32"/>
        </w:rPr>
        <w:t>DPF</w:t>
      </w:r>
      <w:r>
        <w:rPr>
          <w:rFonts w:ascii="Times New Roman" w:eastAsia="方正仿宋_GBK"/>
          <w:kern w:val="0"/>
          <w:szCs w:val="32"/>
        </w:rPr>
        <w:t>载体微观孔结构性控制、</w:t>
      </w:r>
      <w:r>
        <w:rPr>
          <w:rFonts w:ascii="Times New Roman" w:eastAsia="方正仿宋_GBK"/>
          <w:kern w:val="0"/>
          <w:szCs w:val="32"/>
        </w:rPr>
        <w:t>DPF</w:t>
      </w:r>
      <w:r>
        <w:rPr>
          <w:rFonts w:ascii="Times New Roman" w:eastAsia="方正仿宋_GBK"/>
          <w:kern w:val="0"/>
          <w:szCs w:val="32"/>
        </w:rPr>
        <w:t>技术；开发基于模型的</w:t>
      </w:r>
      <w:r>
        <w:rPr>
          <w:rFonts w:ascii="Times New Roman" w:eastAsia="方正仿宋_GBK"/>
          <w:kern w:val="0"/>
          <w:szCs w:val="32"/>
        </w:rPr>
        <w:t>PM</w:t>
      </w:r>
      <w:r>
        <w:rPr>
          <w:rFonts w:ascii="Times New Roman" w:eastAsia="方正仿宋_GBK"/>
          <w:kern w:val="0"/>
          <w:szCs w:val="32"/>
        </w:rPr>
        <w:t>后处理部件碳载量估计算法和再生温度自适应</w:t>
      </w:r>
      <w:r>
        <w:rPr>
          <w:rFonts w:ascii="Times New Roman" w:eastAsia="方正仿宋_GBK"/>
          <w:kern w:val="0"/>
          <w:szCs w:val="32"/>
        </w:rPr>
        <w:lastRenderedPageBreak/>
        <w:t>反馈</w:t>
      </w:r>
      <w:r>
        <w:rPr>
          <w:rFonts w:ascii="Times New Roman" w:eastAsia="方正仿宋_GBK"/>
          <w:kern w:val="0"/>
          <w:szCs w:val="32"/>
        </w:rPr>
        <w:t>HC</w:t>
      </w:r>
      <w:r>
        <w:rPr>
          <w:rFonts w:ascii="Times New Roman" w:eastAsia="方正仿宋_GBK"/>
          <w:kern w:val="0"/>
          <w:szCs w:val="32"/>
        </w:rPr>
        <w:t>喷射控制策略，实现</w:t>
      </w:r>
      <w:r>
        <w:rPr>
          <w:rFonts w:ascii="Times New Roman" w:eastAsia="方正仿宋_GBK"/>
          <w:kern w:val="0"/>
          <w:szCs w:val="32"/>
        </w:rPr>
        <w:t>PM</w:t>
      </w:r>
      <w:r>
        <w:rPr>
          <w:rFonts w:ascii="Times New Roman" w:eastAsia="方正仿宋_GBK"/>
          <w:kern w:val="0"/>
          <w:szCs w:val="32"/>
        </w:rPr>
        <w:t>后处理部件的高效主被动复合再生。</w:t>
      </w:r>
    </w:p>
    <w:p w:rsidR="001668C9" w:rsidRDefault="001668C9" w:rsidP="001668C9">
      <w:pPr>
        <w:widowControl/>
        <w:shd w:val="clear" w:color="auto" w:fill="FFFFFF"/>
        <w:spacing w:line="567" w:lineRule="exact"/>
        <w:ind w:firstLineChars="200" w:firstLine="640"/>
        <w:rPr>
          <w:rFonts w:ascii="Times New Roman" w:eastAsia="方正楷体_GBK"/>
          <w:kern w:val="0"/>
          <w:szCs w:val="32"/>
        </w:rPr>
      </w:pPr>
      <w:r>
        <w:rPr>
          <w:rFonts w:ascii="Times New Roman" w:eastAsia="方正楷体_GBK" w:hint="eastAsia"/>
          <w:kern w:val="0"/>
          <w:szCs w:val="32"/>
        </w:rPr>
        <w:t>现有能力：</w:t>
      </w:r>
      <w:r>
        <w:rPr>
          <w:rFonts w:ascii="Times New Roman" w:eastAsia="方正仿宋_GBK"/>
          <w:kern w:val="0"/>
          <w:szCs w:val="32"/>
        </w:rPr>
        <w:t>无锡威孚环保催化剂有限公司已实现满足国</w:t>
      </w:r>
      <w:r>
        <w:rPr>
          <w:rFonts w:ascii="Times New Roman" w:eastAsia="方正仿宋_GBK"/>
          <w:kern w:val="0"/>
          <w:szCs w:val="32"/>
        </w:rPr>
        <w:t>6</w:t>
      </w:r>
      <w:r>
        <w:rPr>
          <w:rFonts w:ascii="Times New Roman" w:eastAsia="方正仿宋_GBK"/>
          <w:kern w:val="0"/>
          <w:szCs w:val="32"/>
        </w:rPr>
        <w:t>要求的柴油车催化剂产业化，目前共有车间自动化、智能化生产、无损检测设备等设备</w:t>
      </w:r>
      <w:r>
        <w:rPr>
          <w:rFonts w:ascii="Times New Roman" w:eastAsia="方正仿宋_GBK"/>
          <w:kern w:val="0"/>
          <w:szCs w:val="32"/>
        </w:rPr>
        <w:t>22</w:t>
      </w:r>
      <w:r>
        <w:rPr>
          <w:rFonts w:ascii="Times New Roman" w:eastAsia="方正仿宋_GBK"/>
          <w:kern w:val="0"/>
          <w:szCs w:val="32"/>
        </w:rPr>
        <w:t>条（台），</w:t>
      </w:r>
      <w:r>
        <w:rPr>
          <w:rFonts w:ascii="Times New Roman" w:eastAsia="方正仿宋_GBK"/>
          <w:kern w:val="0"/>
          <w:szCs w:val="32"/>
        </w:rPr>
        <w:t>2023</w:t>
      </w:r>
      <w:r>
        <w:rPr>
          <w:rFonts w:ascii="Times New Roman" w:eastAsia="方正仿宋_GBK"/>
          <w:kern w:val="0"/>
          <w:szCs w:val="32"/>
        </w:rPr>
        <w:t>年汽柴催化剂年产量超过</w:t>
      </w:r>
      <w:r>
        <w:rPr>
          <w:rFonts w:ascii="Times New Roman" w:eastAsia="方正仿宋_GBK"/>
          <w:kern w:val="0"/>
          <w:szCs w:val="32"/>
        </w:rPr>
        <w:t>1100</w:t>
      </w:r>
      <w:r>
        <w:rPr>
          <w:rFonts w:ascii="Times New Roman" w:eastAsia="方正仿宋_GBK"/>
          <w:kern w:val="0"/>
          <w:szCs w:val="32"/>
        </w:rPr>
        <w:t>万升。随着欧七法规出台，未来对</w:t>
      </w:r>
      <w:r>
        <w:rPr>
          <w:rFonts w:ascii="Times New Roman" w:eastAsia="方正仿宋_GBK"/>
          <w:kern w:val="0"/>
          <w:szCs w:val="32"/>
        </w:rPr>
        <w:t>PM/PN</w:t>
      </w:r>
      <w:r>
        <w:rPr>
          <w:rFonts w:ascii="Times New Roman" w:eastAsia="方正仿宋_GBK"/>
          <w:kern w:val="0"/>
          <w:szCs w:val="32"/>
        </w:rPr>
        <w:t>的排放将迎来严峻挑战，我司目前已具有对新法规下</w:t>
      </w:r>
      <w:r>
        <w:rPr>
          <w:rFonts w:ascii="Times New Roman" w:eastAsia="方正仿宋_GBK"/>
          <w:kern w:val="0"/>
          <w:szCs w:val="32"/>
        </w:rPr>
        <w:t>PN10</w:t>
      </w:r>
      <w:r>
        <w:rPr>
          <w:rFonts w:ascii="Times New Roman" w:eastAsia="方正仿宋_GBK"/>
          <w:kern w:val="0"/>
          <w:szCs w:val="32"/>
        </w:rPr>
        <w:t>颗粒的壁流式</w:t>
      </w:r>
      <w:r>
        <w:rPr>
          <w:rFonts w:ascii="Times New Roman" w:eastAsia="方正仿宋_GBK"/>
          <w:kern w:val="0"/>
          <w:szCs w:val="32"/>
        </w:rPr>
        <w:t>DPF</w:t>
      </w:r>
      <w:r>
        <w:rPr>
          <w:rFonts w:ascii="Times New Roman" w:eastAsia="方正仿宋_GBK"/>
          <w:kern w:val="0"/>
          <w:szCs w:val="32"/>
        </w:rPr>
        <w:t>检测能力，正在开发应对新法规下</w:t>
      </w:r>
      <w:r>
        <w:rPr>
          <w:rFonts w:ascii="Times New Roman" w:eastAsia="方正仿宋_GBK"/>
          <w:kern w:val="0"/>
          <w:szCs w:val="32"/>
        </w:rPr>
        <w:t>PN10</w:t>
      </w:r>
      <w:r>
        <w:rPr>
          <w:rFonts w:ascii="Times New Roman" w:eastAsia="方正仿宋_GBK"/>
          <w:kern w:val="0"/>
          <w:szCs w:val="32"/>
        </w:rPr>
        <w:t>颗粒的</w:t>
      </w:r>
      <w:r>
        <w:rPr>
          <w:rFonts w:ascii="Times New Roman" w:eastAsia="方正仿宋_GBK"/>
          <w:kern w:val="0"/>
          <w:szCs w:val="32"/>
        </w:rPr>
        <w:t>DPF</w:t>
      </w:r>
      <w:r>
        <w:rPr>
          <w:rFonts w:ascii="Times New Roman" w:eastAsia="方正仿宋_GBK"/>
          <w:kern w:val="0"/>
          <w:szCs w:val="32"/>
        </w:rPr>
        <w:t>技术。</w:t>
      </w:r>
    </w:p>
    <w:p w:rsidR="001668C9" w:rsidRDefault="001668C9" w:rsidP="001668C9">
      <w:pPr>
        <w:widowControl/>
        <w:shd w:val="clear" w:color="auto" w:fill="FFFFFF"/>
        <w:spacing w:line="567" w:lineRule="exact"/>
        <w:ind w:firstLineChars="200" w:firstLine="640"/>
        <w:rPr>
          <w:rFonts w:ascii="Times New Roman" w:eastAsia="方正仿宋_GBK"/>
          <w:kern w:val="0"/>
          <w:szCs w:val="32"/>
        </w:rPr>
      </w:pPr>
      <w:r>
        <w:rPr>
          <w:rFonts w:ascii="Times New Roman" w:eastAsia="方正楷体_GBK" w:hint="eastAsia"/>
          <w:kern w:val="0"/>
          <w:szCs w:val="32"/>
        </w:rPr>
        <w:t>研发</w:t>
      </w:r>
      <w:r>
        <w:rPr>
          <w:rFonts w:ascii="Times New Roman" w:eastAsia="方正楷体_GBK"/>
          <w:kern w:val="0"/>
          <w:szCs w:val="32"/>
        </w:rPr>
        <w:t>需求</w:t>
      </w:r>
      <w:r>
        <w:rPr>
          <w:rFonts w:ascii="Times New Roman" w:eastAsia="方正楷体_GBK" w:hint="eastAsia"/>
          <w:kern w:val="0"/>
          <w:szCs w:val="32"/>
        </w:rPr>
        <w:t>：</w:t>
      </w:r>
      <w:r>
        <w:rPr>
          <w:rFonts w:ascii="Times New Roman" w:eastAsia="方正仿宋_GBK"/>
          <w:kern w:val="0"/>
          <w:szCs w:val="32"/>
        </w:rPr>
        <w:t>针对未来柴油车</w:t>
      </w:r>
      <w:r>
        <w:rPr>
          <w:rFonts w:ascii="Times New Roman" w:eastAsia="方正仿宋_GBK"/>
          <w:kern w:val="0"/>
          <w:szCs w:val="32"/>
        </w:rPr>
        <w:t>PM</w:t>
      </w:r>
      <w:r>
        <w:rPr>
          <w:rFonts w:ascii="Times New Roman" w:eastAsia="方正仿宋_GBK"/>
          <w:kern w:val="0"/>
          <w:szCs w:val="32"/>
        </w:rPr>
        <w:t>和</w:t>
      </w:r>
      <w:r>
        <w:rPr>
          <w:rFonts w:ascii="Times New Roman" w:eastAsia="方正仿宋_GBK"/>
          <w:kern w:val="0"/>
          <w:szCs w:val="32"/>
        </w:rPr>
        <w:t>PN</w:t>
      </w:r>
      <w:r>
        <w:rPr>
          <w:rFonts w:ascii="Times New Roman" w:eastAsia="方正仿宋_GBK"/>
          <w:kern w:val="0"/>
          <w:szCs w:val="32"/>
        </w:rPr>
        <w:t>（</w:t>
      </w:r>
      <w:r>
        <w:rPr>
          <w:rFonts w:ascii="Times New Roman" w:eastAsia="方正仿宋_GBK"/>
          <w:kern w:val="0"/>
          <w:szCs w:val="32"/>
        </w:rPr>
        <w:t>10nm</w:t>
      </w:r>
      <w:r>
        <w:rPr>
          <w:rFonts w:ascii="Times New Roman" w:eastAsia="方正仿宋_GBK"/>
          <w:kern w:val="0"/>
          <w:szCs w:val="32"/>
        </w:rPr>
        <w:t>）协同净化的技术难题与后处理部件长寿命的要求，从催化剂开发、捕集与再生、方法与验证方面开展关键技术及部件研发。开发低贵金属用量的</w:t>
      </w:r>
      <w:r>
        <w:rPr>
          <w:rFonts w:ascii="Times New Roman" w:eastAsia="方正仿宋_GBK"/>
          <w:kern w:val="0"/>
          <w:szCs w:val="32"/>
        </w:rPr>
        <w:t xml:space="preserve"> DOC</w:t>
      </w:r>
      <w:r>
        <w:rPr>
          <w:rFonts w:ascii="Times New Roman" w:eastAsia="方正仿宋_GBK"/>
          <w:kern w:val="0"/>
          <w:szCs w:val="32"/>
        </w:rPr>
        <w:t>催化剂及其涂覆技术；研究薄壁</w:t>
      </w:r>
      <w:r>
        <w:rPr>
          <w:rFonts w:ascii="Times New Roman" w:eastAsia="方正仿宋_GBK"/>
          <w:kern w:val="0"/>
          <w:szCs w:val="32"/>
        </w:rPr>
        <w:t>DPF</w:t>
      </w:r>
      <w:r>
        <w:rPr>
          <w:rFonts w:ascii="Times New Roman" w:eastAsia="方正仿宋_GBK"/>
          <w:kern w:val="0"/>
          <w:szCs w:val="32"/>
        </w:rPr>
        <w:t>载体微观孔结构均匀性控制、</w:t>
      </w:r>
      <w:r>
        <w:rPr>
          <w:rFonts w:ascii="Times New Roman" w:eastAsia="方正仿宋_GBK"/>
          <w:kern w:val="0"/>
          <w:szCs w:val="32"/>
        </w:rPr>
        <w:t>DPF</w:t>
      </w:r>
      <w:r>
        <w:rPr>
          <w:rFonts w:ascii="Times New Roman" w:eastAsia="方正仿宋_GBK"/>
          <w:kern w:val="0"/>
          <w:szCs w:val="32"/>
        </w:rPr>
        <w:t>涂层涂覆技术。开发基于模型的</w:t>
      </w:r>
      <w:r>
        <w:rPr>
          <w:rFonts w:ascii="Times New Roman" w:eastAsia="方正仿宋_GBK"/>
          <w:kern w:val="0"/>
          <w:szCs w:val="32"/>
        </w:rPr>
        <w:t>PM</w:t>
      </w:r>
      <w:r>
        <w:rPr>
          <w:rFonts w:ascii="Times New Roman" w:eastAsia="方正仿宋_GBK"/>
          <w:kern w:val="0"/>
          <w:szCs w:val="32"/>
        </w:rPr>
        <w:t>后处理部件碳载量估计算法和再生温度自适应反馈</w:t>
      </w:r>
      <w:r>
        <w:rPr>
          <w:rFonts w:ascii="Times New Roman" w:eastAsia="方正仿宋_GBK"/>
          <w:kern w:val="0"/>
          <w:szCs w:val="32"/>
        </w:rPr>
        <w:t>HC</w:t>
      </w:r>
      <w:r>
        <w:rPr>
          <w:rFonts w:ascii="Times New Roman" w:eastAsia="方正仿宋_GBK"/>
          <w:kern w:val="0"/>
          <w:szCs w:val="32"/>
        </w:rPr>
        <w:t>喷射控制策略，实现</w:t>
      </w:r>
      <w:r>
        <w:rPr>
          <w:rFonts w:ascii="Times New Roman" w:eastAsia="方正仿宋_GBK"/>
          <w:kern w:val="0"/>
          <w:szCs w:val="32"/>
        </w:rPr>
        <w:t xml:space="preserve">PM </w:t>
      </w:r>
      <w:r>
        <w:rPr>
          <w:rFonts w:ascii="Times New Roman" w:eastAsia="方正仿宋_GBK"/>
          <w:kern w:val="0"/>
          <w:szCs w:val="32"/>
        </w:rPr>
        <w:t>后处理部件的高效主被动复合再生。技术目标：突破</w:t>
      </w:r>
      <w:r>
        <w:rPr>
          <w:rFonts w:ascii="Times New Roman" w:eastAsia="方正仿宋_GBK"/>
          <w:kern w:val="0"/>
          <w:szCs w:val="32"/>
        </w:rPr>
        <w:t>PN</w:t>
      </w:r>
      <w:r>
        <w:rPr>
          <w:rFonts w:ascii="Times New Roman" w:eastAsia="方正仿宋_GBK"/>
          <w:kern w:val="0"/>
          <w:szCs w:val="32"/>
        </w:rPr>
        <w:t>（</w:t>
      </w:r>
      <w:r>
        <w:rPr>
          <w:rFonts w:ascii="Times New Roman" w:eastAsia="方正仿宋_GBK"/>
          <w:kern w:val="0"/>
          <w:szCs w:val="32"/>
        </w:rPr>
        <w:t>10nm</w:t>
      </w:r>
      <w:r>
        <w:rPr>
          <w:rFonts w:ascii="Times New Roman" w:eastAsia="方正仿宋_GBK"/>
          <w:kern w:val="0"/>
          <w:szCs w:val="32"/>
        </w:rPr>
        <w:t>）高捕集率催化剂关键技术，</w:t>
      </w:r>
      <w:r>
        <w:rPr>
          <w:rFonts w:ascii="Times New Roman" w:eastAsia="方正仿宋_GBK"/>
          <w:kern w:val="0"/>
          <w:szCs w:val="32"/>
        </w:rPr>
        <w:t>PN</w:t>
      </w:r>
      <w:r>
        <w:rPr>
          <w:rFonts w:ascii="Times New Roman" w:eastAsia="方正仿宋_GBK"/>
          <w:kern w:val="0"/>
          <w:szCs w:val="32"/>
        </w:rPr>
        <w:t>（</w:t>
      </w:r>
      <w:r>
        <w:rPr>
          <w:rFonts w:ascii="Times New Roman" w:eastAsia="方正仿宋_GBK"/>
          <w:kern w:val="0"/>
          <w:szCs w:val="32"/>
        </w:rPr>
        <w:t>10nm</w:t>
      </w:r>
      <w:r>
        <w:rPr>
          <w:rFonts w:ascii="Times New Roman" w:eastAsia="方正仿宋_GBK"/>
          <w:kern w:val="0"/>
          <w:szCs w:val="32"/>
        </w:rPr>
        <w:t>）排放小于</w:t>
      </w:r>
      <w:r>
        <w:rPr>
          <w:rFonts w:ascii="Times New Roman" w:eastAsia="方正仿宋_GBK"/>
          <w:kern w:val="0"/>
          <w:szCs w:val="32"/>
        </w:rPr>
        <w:t>6.0</w:t>
      </w:r>
      <w:r>
        <w:rPr>
          <w:rFonts w:ascii="Times New Roman" w:eastAsia="方正仿宋_GBK"/>
          <w:kern w:val="0"/>
          <w:szCs w:val="32"/>
        </w:rPr>
        <w:t>×</w:t>
      </w:r>
      <w:r>
        <w:rPr>
          <w:rFonts w:ascii="Times New Roman" w:eastAsia="方正仿宋_GBK"/>
          <w:kern w:val="0"/>
          <w:szCs w:val="32"/>
        </w:rPr>
        <w:t>10</w:t>
      </w:r>
      <w:r>
        <w:rPr>
          <w:rFonts w:ascii="Times New Roman" w:eastAsia="方正仿宋_GBK"/>
          <w:kern w:val="0"/>
          <w:szCs w:val="32"/>
          <w:vertAlign w:val="superscript"/>
        </w:rPr>
        <w:t>11</w:t>
      </w:r>
      <w:r>
        <w:rPr>
          <w:rFonts w:ascii="Times New Roman" w:eastAsia="方正仿宋_GBK"/>
          <w:kern w:val="0"/>
          <w:szCs w:val="32"/>
        </w:rPr>
        <w:t>#/kW</w:t>
      </w:r>
      <w:r>
        <w:rPr>
          <w:rFonts w:ascii="Times New Roman" w:eastAsia="方正仿宋_GBK"/>
          <w:kern w:val="0"/>
          <w:szCs w:val="32"/>
        </w:rPr>
        <w:t>•</w:t>
      </w:r>
      <w:r>
        <w:rPr>
          <w:rFonts w:ascii="Times New Roman" w:eastAsia="方正仿宋_GBK"/>
          <w:kern w:val="0"/>
          <w:szCs w:val="32"/>
        </w:rPr>
        <w:t>h</w:t>
      </w:r>
      <w:r>
        <w:rPr>
          <w:rFonts w:ascii="Times New Roman" w:eastAsia="方正仿宋_GBK"/>
          <w:kern w:val="0"/>
          <w:szCs w:val="32"/>
        </w:rPr>
        <w:t>，</w:t>
      </w:r>
      <w:r>
        <w:rPr>
          <w:rFonts w:ascii="Times New Roman" w:eastAsia="方正仿宋_GBK"/>
          <w:kern w:val="0"/>
          <w:szCs w:val="32"/>
        </w:rPr>
        <w:t>DPF</w:t>
      </w:r>
      <w:r>
        <w:rPr>
          <w:rFonts w:ascii="Times New Roman" w:eastAsia="方正仿宋_GBK"/>
          <w:kern w:val="0"/>
          <w:szCs w:val="32"/>
        </w:rPr>
        <w:t>催化剂耐热冲击温度</w:t>
      </w:r>
      <w:r>
        <w:rPr>
          <w:rFonts w:ascii="Times New Roman" w:eastAsia="方正仿宋_GBK"/>
          <w:kern w:val="0"/>
          <w:szCs w:val="32"/>
        </w:rPr>
        <w:t>≥</w:t>
      </w:r>
      <w:r>
        <w:rPr>
          <w:rFonts w:ascii="Times New Roman" w:eastAsia="方正仿宋_GBK"/>
          <w:kern w:val="0"/>
          <w:szCs w:val="32"/>
        </w:rPr>
        <w:t>650</w:t>
      </w:r>
      <w:r>
        <w:rPr>
          <w:rFonts w:ascii="宋体" w:eastAsia="宋体" w:hAnsi="宋体" w:cs="宋体" w:hint="eastAsia"/>
          <w:kern w:val="0"/>
          <w:szCs w:val="32"/>
          <w:lang w:eastAsia="ja-JP"/>
        </w:rPr>
        <w:t>℃</w:t>
      </w:r>
      <w:r>
        <w:rPr>
          <w:rFonts w:ascii="宋体" w:eastAsia="宋体" w:hAnsi="宋体" w:cs="宋体" w:hint="eastAsia"/>
          <w:kern w:val="0"/>
          <w:szCs w:val="32"/>
        </w:rPr>
        <w:t>。</w:t>
      </w:r>
    </w:p>
    <w:p w:rsidR="001668C9" w:rsidRDefault="001668C9" w:rsidP="001668C9">
      <w:pPr>
        <w:widowControl/>
        <w:shd w:val="clear" w:color="auto" w:fill="FFFFFF"/>
        <w:spacing w:line="567" w:lineRule="exact"/>
        <w:ind w:firstLineChars="200" w:firstLine="640"/>
        <w:rPr>
          <w:rFonts w:ascii="Times New Roman" w:eastAsia="方正楷体_GBK"/>
          <w:kern w:val="0"/>
          <w:szCs w:val="32"/>
        </w:rPr>
      </w:pPr>
      <w:r>
        <w:rPr>
          <w:rFonts w:ascii="Times New Roman" w:eastAsia="方正楷体_GBK" w:hint="eastAsia"/>
          <w:kern w:val="0"/>
          <w:szCs w:val="32"/>
        </w:rPr>
        <w:t>核心指标：</w:t>
      </w:r>
      <w:r>
        <w:rPr>
          <w:rFonts w:ascii="Times New Roman" w:eastAsia="方正仿宋_GBK" w:hint="eastAsia"/>
          <w:kern w:val="0"/>
          <w:szCs w:val="32"/>
        </w:rPr>
        <w:t>（</w:t>
      </w:r>
      <w:r>
        <w:rPr>
          <w:rFonts w:ascii="Times New Roman" w:eastAsia="方正仿宋_GBK" w:hint="eastAsia"/>
          <w:kern w:val="0"/>
          <w:szCs w:val="32"/>
        </w:rPr>
        <w:t>1</w:t>
      </w:r>
      <w:r>
        <w:rPr>
          <w:rFonts w:ascii="Times New Roman" w:eastAsia="方正仿宋_GBK" w:hint="eastAsia"/>
          <w:kern w:val="0"/>
          <w:szCs w:val="32"/>
        </w:rPr>
        <w:t>）</w:t>
      </w:r>
      <w:r>
        <w:rPr>
          <w:rFonts w:ascii="Times New Roman" w:eastAsia="方正仿宋_GBK"/>
          <w:kern w:val="0"/>
          <w:szCs w:val="32"/>
        </w:rPr>
        <w:t>DPF</w:t>
      </w:r>
      <w:r>
        <w:rPr>
          <w:rFonts w:ascii="Times New Roman" w:eastAsia="方正仿宋_GBK"/>
          <w:kern w:val="0"/>
          <w:szCs w:val="32"/>
        </w:rPr>
        <w:t>催化剂耐热冲击温度</w:t>
      </w:r>
      <w:r>
        <w:rPr>
          <w:rFonts w:ascii="Times New Roman" w:eastAsia="方正仿宋_GBK"/>
          <w:kern w:val="0"/>
          <w:szCs w:val="32"/>
        </w:rPr>
        <w:t>≥</w:t>
      </w:r>
      <w:r>
        <w:rPr>
          <w:rFonts w:ascii="Times New Roman" w:eastAsia="方正仿宋_GBK"/>
          <w:kern w:val="0"/>
          <w:szCs w:val="32"/>
        </w:rPr>
        <w:t>650</w:t>
      </w:r>
      <w:r>
        <w:rPr>
          <w:rFonts w:ascii="宋体" w:eastAsia="宋体" w:hAnsi="宋体" w:cs="宋体" w:hint="eastAsia"/>
          <w:kern w:val="0"/>
          <w:szCs w:val="32"/>
          <w:lang w:eastAsia="ja-JP"/>
        </w:rPr>
        <w:t>℃</w:t>
      </w:r>
      <w:r>
        <w:rPr>
          <w:rFonts w:ascii="Times New Roman" w:eastAsia="方正仿宋_GBK" w:hint="eastAsia"/>
          <w:kern w:val="0"/>
          <w:szCs w:val="32"/>
        </w:rPr>
        <w:t>；（</w:t>
      </w:r>
      <w:r>
        <w:rPr>
          <w:rFonts w:ascii="Times New Roman" w:eastAsia="方正仿宋_GBK" w:hint="eastAsia"/>
          <w:kern w:val="0"/>
          <w:szCs w:val="32"/>
        </w:rPr>
        <w:t>2</w:t>
      </w:r>
      <w:r>
        <w:rPr>
          <w:rFonts w:ascii="Times New Roman" w:eastAsia="方正仿宋_GBK" w:hint="eastAsia"/>
          <w:kern w:val="0"/>
          <w:szCs w:val="32"/>
        </w:rPr>
        <w:t>）冷态</w:t>
      </w:r>
      <w:r>
        <w:rPr>
          <w:rFonts w:ascii="Times New Roman" w:eastAsia="方正仿宋_GBK"/>
          <w:kern w:val="0"/>
          <w:szCs w:val="32"/>
        </w:rPr>
        <w:t>WHTC</w:t>
      </w:r>
      <w:r>
        <w:rPr>
          <w:rFonts w:ascii="Times New Roman" w:eastAsia="方正仿宋_GBK"/>
          <w:kern w:val="0"/>
          <w:szCs w:val="32"/>
        </w:rPr>
        <w:t>循环排放</w:t>
      </w:r>
      <w:r>
        <w:rPr>
          <w:rFonts w:ascii="Times New Roman" w:eastAsia="方正仿宋_GBK"/>
          <w:kern w:val="0"/>
          <w:szCs w:val="32"/>
        </w:rPr>
        <w:t>PM</w:t>
      </w:r>
      <w:r>
        <w:rPr>
          <w:rFonts w:ascii="Times New Roman" w:eastAsia="方正仿宋_GBK"/>
          <w:kern w:val="0"/>
          <w:szCs w:val="32"/>
        </w:rPr>
        <w:t>≤</w:t>
      </w:r>
      <w:r>
        <w:rPr>
          <w:rFonts w:ascii="Times New Roman" w:eastAsia="方正仿宋_GBK"/>
          <w:kern w:val="0"/>
          <w:szCs w:val="32"/>
        </w:rPr>
        <w:t>10mg/kW</w:t>
      </w:r>
      <w:r>
        <w:rPr>
          <w:rFonts w:ascii="Times New Roman" w:eastAsia="方正仿宋_GBK"/>
          <w:kern w:val="0"/>
          <w:szCs w:val="32"/>
        </w:rPr>
        <w:t>·</w:t>
      </w:r>
      <w:r>
        <w:rPr>
          <w:rFonts w:ascii="Times New Roman" w:eastAsia="方正仿宋_GBK"/>
          <w:kern w:val="0"/>
          <w:szCs w:val="32"/>
        </w:rPr>
        <w:t>h</w:t>
      </w:r>
      <w:r>
        <w:rPr>
          <w:rFonts w:ascii="Times New Roman" w:eastAsia="方正仿宋_GBK" w:hint="eastAsia"/>
          <w:kern w:val="0"/>
          <w:szCs w:val="32"/>
        </w:rPr>
        <w:t>，</w:t>
      </w:r>
      <w:r>
        <w:rPr>
          <w:rFonts w:ascii="Times New Roman" w:eastAsia="方正仿宋_GBK"/>
          <w:kern w:val="0"/>
          <w:szCs w:val="32"/>
        </w:rPr>
        <w:t>PN</w:t>
      </w:r>
      <w:r>
        <w:rPr>
          <w:rFonts w:ascii="Times New Roman" w:eastAsia="方正仿宋_GBK" w:hint="eastAsia"/>
          <w:kern w:val="0"/>
          <w:szCs w:val="32"/>
        </w:rPr>
        <w:t>（</w:t>
      </w:r>
      <w:r>
        <w:rPr>
          <w:rFonts w:ascii="Times New Roman" w:eastAsia="方正仿宋_GBK"/>
          <w:kern w:val="0"/>
          <w:szCs w:val="32"/>
        </w:rPr>
        <w:t>10nm</w:t>
      </w:r>
      <w:r>
        <w:rPr>
          <w:rFonts w:ascii="Times New Roman" w:eastAsia="方正仿宋_GBK" w:hint="eastAsia"/>
          <w:kern w:val="0"/>
          <w:szCs w:val="32"/>
        </w:rPr>
        <w:t>）</w:t>
      </w:r>
      <w:r>
        <w:rPr>
          <w:rFonts w:ascii="Times New Roman" w:eastAsia="方正仿宋_GBK"/>
          <w:kern w:val="0"/>
          <w:szCs w:val="32"/>
        </w:rPr>
        <w:t>≤</w:t>
      </w:r>
      <w:r>
        <w:rPr>
          <w:rFonts w:ascii="Times New Roman" w:eastAsia="方正仿宋_GBK"/>
          <w:kern w:val="0"/>
          <w:szCs w:val="32"/>
        </w:rPr>
        <w:t>6.0</w:t>
      </w:r>
      <w:r>
        <w:rPr>
          <w:rFonts w:ascii="Times New Roman" w:eastAsia="方正仿宋_GBK"/>
          <w:kern w:val="0"/>
          <w:szCs w:val="32"/>
        </w:rPr>
        <w:t>×</w:t>
      </w:r>
      <w:r>
        <w:rPr>
          <w:rFonts w:ascii="Times New Roman" w:eastAsia="方正仿宋_GBK"/>
          <w:kern w:val="0"/>
          <w:szCs w:val="32"/>
        </w:rPr>
        <w:t>10</w:t>
      </w:r>
      <w:r>
        <w:rPr>
          <w:rFonts w:ascii="Times New Roman" w:eastAsia="方正仿宋_GBK"/>
          <w:kern w:val="0"/>
          <w:szCs w:val="32"/>
          <w:vertAlign w:val="superscript"/>
        </w:rPr>
        <w:t>11</w:t>
      </w:r>
      <w:r>
        <w:rPr>
          <w:rFonts w:ascii="Times New Roman" w:eastAsia="方正仿宋_GBK"/>
          <w:kern w:val="0"/>
          <w:szCs w:val="32"/>
        </w:rPr>
        <w:t>#/kW</w:t>
      </w:r>
      <w:r>
        <w:rPr>
          <w:rFonts w:ascii="Times New Roman" w:eastAsia="方正仿宋_GBK"/>
          <w:kern w:val="0"/>
          <w:szCs w:val="32"/>
        </w:rPr>
        <w:t>·</w:t>
      </w:r>
      <w:r>
        <w:rPr>
          <w:rFonts w:ascii="Times New Roman" w:eastAsia="方正仿宋_GBK"/>
          <w:kern w:val="0"/>
          <w:szCs w:val="32"/>
        </w:rPr>
        <w:t>h</w:t>
      </w:r>
      <w:r>
        <w:rPr>
          <w:rFonts w:ascii="Times New Roman" w:eastAsia="方正仿宋_GBK"/>
          <w:kern w:val="0"/>
          <w:szCs w:val="32"/>
        </w:rPr>
        <w:t>，</w:t>
      </w:r>
      <w:r>
        <w:rPr>
          <w:rFonts w:ascii="Times New Roman" w:eastAsia="方正仿宋_GBK"/>
          <w:kern w:val="0"/>
          <w:szCs w:val="32"/>
        </w:rPr>
        <w:t>CO</w:t>
      </w:r>
      <w:r>
        <w:rPr>
          <w:rFonts w:ascii="Times New Roman" w:eastAsia="方正仿宋_GBK"/>
          <w:kern w:val="0"/>
          <w:szCs w:val="32"/>
        </w:rPr>
        <w:t>≤</w:t>
      </w:r>
      <w:r>
        <w:rPr>
          <w:rFonts w:ascii="Times New Roman" w:eastAsia="方正仿宋_GBK"/>
          <w:kern w:val="0"/>
          <w:szCs w:val="32"/>
        </w:rPr>
        <w:t xml:space="preserve"> 3500mg/kW</w:t>
      </w:r>
      <w:r>
        <w:rPr>
          <w:rFonts w:ascii="Times New Roman" w:eastAsia="方正仿宋_GBK"/>
          <w:kern w:val="0"/>
          <w:szCs w:val="32"/>
        </w:rPr>
        <w:t>·</w:t>
      </w:r>
      <w:r>
        <w:rPr>
          <w:rFonts w:ascii="Times New Roman" w:eastAsia="方正仿宋_GBK"/>
          <w:kern w:val="0"/>
          <w:szCs w:val="32"/>
        </w:rPr>
        <w:t>h</w:t>
      </w:r>
      <w:r>
        <w:rPr>
          <w:rFonts w:ascii="Times New Roman" w:eastAsia="方正仿宋_GBK"/>
          <w:kern w:val="0"/>
          <w:szCs w:val="32"/>
        </w:rPr>
        <w:t>；</w:t>
      </w:r>
      <w:r>
        <w:rPr>
          <w:rFonts w:ascii="Times New Roman" w:eastAsia="方正仿宋_GBK" w:hint="eastAsia"/>
          <w:kern w:val="0"/>
          <w:szCs w:val="32"/>
        </w:rPr>
        <w:t>（</w:t>
      </w:r>
      <w:r>
        <w:rPr>
          <w:rFonts w:ascii="Times New Roman" w:eastAsia="方正仿宋_GBK" w:hint="eastAsia"/>
          <w:kern w:val="0"/>
          <w:szCs w:val="32"/>
        </w:rPr>
        <w:t>3</w:t>
      </w:r>
      <w:r>
        <w:rPr>
          <w:rFonts w:ascii="Times New Roman" w:eastAsia="方正仿宋_GBK" w:hint="eastAsia"/>
          <w:kern w:val="0"/>
          <w:szCs w:val="32"/>
        </w:rPr>
        <w:t>）</w:t>
      </w:r>
      <w:r>
        <w:rPr>
          <w:rFonts w:ascii="Times New Roman" w:eastAsia="方正仿宋_GBK"/>
          <w:kern w:val="0"/>
          <w:szCs w:val="32"/>
        </w:rPr>
        <w:t>热态</w:t>
      </w:r>
      <w:r>
        <w:rPr>
          <w:rFonts w:ascii="Times New Roman" w:eastAsia="方正仿宋_GBK"/>
          <w:kern w:val="0"/>
          <w:szCs w:val="32"/>
        </w:rPr>
        <w:t>WHTC</w:t>
      </w:r>
      <w:r>
        <w:rPr>
          <w:rFonts w:ascii="Times New Roman" w:eastAsia="方正仿宋_GBK"/>
          <w:kern w:val="0"/>
          <w:szCs w:val="32"/>
        </w:rPr>
        <w:t>循环</w:t>
      </w:r>
      <w:r>
        <w:rPr>
          <w:rFonts w:ascii="Times New Roman" w:eastAsia="方正仿宋_GBK"/>
          <w:kern w:val="0"/>
          <w:szCs w:val="32"/>
        </w:rPr>
        <w:t>PM</w:t>
      </w:r>
      <w:r>
        <w:rPr>
          <w:rFonts w:ascii="Times New Roman" w:eastAsia="方正仿宋_GBK"/>
          <w:kern w:val="0"/>
          <w:szCs w:val="32"/>
        </w:rPr>
        <w:t>≤</w:t>
      </w:r>
      <w:r>
        <w:rPr>
          <w:rFonts w:ascii="Times New Roman" w:eastAsia="方正仿宋_GBK"/>
          <w:kern w:val="0"/>
          <w:szCs w:val="32"/>
        </w:rPr>
        <w:t>10mg/kW</w:t>
      </w:r>
      <w:r>
        <w:rPr>
          <w:rFonts w:ascii="Times New Roman" w:eastAsia="方正仿宋_GBK"/>
          <w:kern w:val="0"/>
          <w:szCs w:val="32"/>
        </w:rPr>
        <w:t>·</w:t>
      </w:r>
      <w:r>
        <w:rPr>
          <w:rFonts w:ascii="Times New Roman" w:eastAsia="方正仿宋_GBK"/>
          <w:kern w:val="0"/>
          <w:szCs w:val="32"/>
        </w:rPr>
        <w:t>h</w:t>
      </w:r>
      <w:r>
        <w:rPr>
          <w:rFonts w:ascii="Times New Roman" w:eastAsia="方正仿宋_GBK"/>
          <w:kern w:val="0"/>
          <w:szCs w:val="32"/>
        </w:rPr>
        <w:t>，</w:t>
      </w:r>
      <w:r>
        <w:rPr>
          <w:rFonts w:ascii="Times New Roman" w:eastAsia="方正仿宋_GBK"/>
          <w:kern w:val="0"/>
          <w:szCs w:val="32"/>
        </w:rPr>
        <w:t>PN</w:t>
      </w:r>
      <w:r>
        <w:rPr>
          <w:rFonts w:ascii="Times New Roman" w:eastAsia="方正仿宋_GBK" w:hint="eastAsia"/>
          <w:kern w:val="0"/>
          <w:szCs w:val="32"/>
        </w:rPr>
        <w:t>（</w:t>
      </w:r>
      <w:r>
        <w:rPr>
          <w:rFonts w:ascii="Times New Roman" w:eastAsia="方正仿宋_GBK"/>
          <w:kern w:val="0"/>
          <w:szCs w:val="32"/>
        </w:rPr>
        <w:t>10nm</w:t>
      </w:r>
      <w:r>
        <w:rPr>
          <w:rFonts w:ascii="Times New Roman" w:eastAsia="方正仿宋_GBK" w:hint="eastAsia"/>
          <w:kern w:val="0"/>
          <w:szCs w:val="32"/>
        </w:rPr>
        <w:t>）</w:t>
      </w:r>
      <w:r>
        <w:rPr>
          <w:rFonts w:ascii="Times New Roman" w:eastAsia="方正仿宋_GBK"/>
          <w:kern w:val="0"/>
          <w:szCs w:val="32"/>
        </w:rPr>
        <w:t>≤</w:t>
      </w:r>
      <w:r>
        <w:rPr>
          <w:rFonts w:ascii="Times New Roman" w:eastAsia="方正仿宋_GBK"/>
          <w:kern w:val="0"/>
          <w:szCs w:val="32"/>
        </w:rPr>
        <w:t>6.0</w:t>
      </w:r>
      <w:r>
        <w:rPr>
          <w:rFonts w:ascii="Times New Roman" w:eastAsia="方正仿宋_GBK"/>
          <w:kern w:val="0"/>
          <w:szCs w:val="32"/>
        </w:rPr>
        <w:t>×</w:t>
      </w:r>
      <w:r>
        <w:rPr>
          <w:rFonts w:ascii="Times New Roman" w:eastAsia="方正仿宋_GBK"/>
          <w:kern w:val="0"/>
          <w:szCs w:val="32"/>
        </w:rPr>
        <w:t>10</w:t>
      </w:r>
      <w:r>
        <w:rPr>
          <w:rFonts w:ascii="Times New Roman" w:eastAsia="方正仿宋_GBK"/>
          <w:kern w:val="0"/>
          <w:szCs w:val="32"/>
          <w:vertAlign w:val="superscript"/>
        </w:rPr>
        <w:t>11</w:t>
      </w:r>
      <w:r>
        <w:rPr>
          <w:rFonts w:ascii="Times New Roman" w:eastAsia="方正仿宋_GBK"/>
          <w:kern w:val="0"/>
          <w:szCs w:val="32"/>
        </w:rPr>
        <w:t>#/kW</w:t>
      </w:r>
      <w:r>
        <w:rPr>
          <w:rFonts w:ascii="Times New Roman" w:eastAsia="方正仿宋_GBK"/>
          <w:kern w:val="0"/>
          <w:szCs w:val="32"/>
        </w:rPr>
        <w:t>·</w:t>
      </w:r>
      <w:r>
        <w:rPr>
          <w:rFonts w:ascii="Times New Roman" w:eastAsia="方正仿宋_GBK"/>
          <w:kern w:val="0"/>
          <w:szCs w:val="32"/>
        </w:rPr>
        <w:t>h</w:t>
      </w:r>
      <w:r>
        <w:rPr>
          <w:rFonts w:ascii="Times New Roman" w:eastAsia="方正仿宋_GBK" w:hint="eastAsia"/>
          <w:kern w:val="0"/>
          <w:szCs w:val="32"/>
        </w:rPr>
        <w:t>，</w:t>
      </w:r>
      <w:r>
        <w:rPr>
          <w:rFonts w:ascii="Times New Roman" w:eastAsia="方正仿宋_GBK"/>
          <w:kern w:val="0"/>
          <w:szCs w:val="32"/>
        </w:rPr>
        <w:t xml:space="preserve">CO </w:t>
      </w:r>
      <w:r>
        <w:rPr>
          <w:rFonts w:ascii="Times New Roman" w:eastAsia="方正仿宋_GBK"/>
          <w:kern w:val="0"/>
          <w:szCs w:val="32"/>
        </w:rPr>
        <w:t>≤</w:t>
      </w:r>
      <w:r>
        <w:rPr>
          <w:rFonts w:ascii="Times New Roman" w:eastAsia="方正仿宋_GBK"/>
          <w:kern w:val="0"/>
          <w:szCs w:val="32"/>
        </w:rPr>
        <w:t>200mg/kW</w:t>
      </w:r>
      <w:r>
        <w:rPr>
          <w:rFonts w:ascii="Times New Roman" w:eastAsia="方正仿宋_GBK"/>
          <w:kern w:val="0"/>
          <w:szCs w:val="32"/>
        </w:rPr>
        <w:t>·</w:t>
      </w:r>
      <w:r>
        <w:rPr>
          <w:rFonts w:ascii="Times New Roman" w:eastAsia="方正仿宋_GBK"/>
          <w:kern w:val="0"/>
          <w:szCs w:val="32"/>
        </w:rPr>
        <w:t>h</w:t>
      </w:r>
      <w:r>
        <w:rPr>
          <w:rFonts w:ascii="Times New Roman" w:eastAsia="方正仿宋_GBK" w:hint="eastAsia"/>
          <w:kern w:val="0"/>
          <w:szCs w:val="32"/>
        </w:rPr>
        <w:t>，</w:t>
      </w:r>
      <w:r>
        <w:rPr>
          <w:rFonts w:ascii="Times New Roman" w:eastAsia="方正仿宋_GBK"/>
          <w:kern w:val="0"/>
          <w:szCs w:val="32"/>
        </w:rPr>
        <w:t>NMOG</w:t>
      </w:r>
      <w:r>
        <w:rPr>
          <w:rFonts w:ascii="Times New Roman" w:eastAsia="方正仿宋_GBK"/>
          <w:kern w:val="0"/>
          <w:szCs w:val="32"/>
        </w:rPr>
        <w:t>≤</w:t>
      </w:r>
      <w:r>
        <w:rPr>
          <w:rFonts w:ascii="Times New Roman" w:eastAsia="方正仿宋_GBK"/>
          <w:kern w:val="0"/>
          <w:szCs w:val="32"/>
        </w:rPr>
        <w:t>50mg/kW</w:t>
      </w:r>
      <w:r>
        <w:rPr>
          <w:rFonts w:ascii="Times New Roman" w:eastAsia="方正仿宋_GBK"/>
          <w:kern w:val="0"/>
          <w:szCs w:val="32"/>
        </w:rPr>
        <w:t>·</w:t>
      </w:r>
      <w:r>
        <w:rPr>
          <w:rFonts w:ascii="Times New Roman" w:eastAsia="方正仿宋_GBK"/>
          <w:kern w:val="0"/>
          <w:szCs w:val="32"/>
        </w:rPr>
        <w:t>h</w:t>
      </w:r>
      <w:r>
        <w:rPr>
          <w:rFonts w:ascii="Times New Roman" w:eastAsia="方正仿宋_GBK"/>
          <w:kern w:val="0"/>
          <w:szCs w:val="32"/>
        </w:rPr>
        <w:t>。</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kern w:val="0"/>
          <w:szCs w:val="32"/>
        </w:rPr>
        <w:lastRenderedPageBreak/>
        <w:t>攻关周期：</w:t>
      </w:r>
      <w:r>
        <w:rPr>
          <w:rFonts w:ascii="方正仿宋_GBK" w:eastAsia="方正仿宋_GBK"/>
          <w:kern w:val="0"/>
          <w:szCs w:val="32"/>
        </w:rPr>
        <w:t>不超过三年</w:t>
      </w:r>
    </w:p>
    <w:p w:rsidR="001668C9" w:rsidRDefault="001668C9" w:rsidP="001668C9">
      <w:pPr>
        <w:spacing w:line="567" w:lineRule="exact"/>
        <w:ind w:firstLineChars="200" w:firstLine="640"/>
        <w:rPr>
          <w:rFonts w:ascii="Times New Roman" w:eastAsia="方正仿宋_GBK" w:hAnsi="Times New Roman" w:cs="Times New Roman"/>
          <w:kern w:val="0"/>
          <w:szCs w:val="32"/>
        </w:rPr>
      </w:pPr>
      <w:r>
        <w:rPr>
          <w:rFonts w:ascii="Times New Roman" w:eastAsia="方正楷体_GBK" w:hint="eastAsia"/>
          <w:kern w:val="0"/>
          <w:szCs w:val="32"/>
        </w:rPr>
        <w:t>榜单</w:t>
      </w:r>
      <w:r>
        <w:rPr>
          <w:rFonts w:ascii="Times New Roman" w:eastAsia="方正楷体_GBK"/>
          <w:kern w:val="0"/>
          <w:szCs w:val="32"/>
        </w:rPr>
        <w:t>金额</w:t>
      </w:r>
      <w:r>
        <w:rPr>
          <w:rFonts w:ascii="Times New Roman" w:eastAsia="方正楷体_GBK" w:hint="eastAsia"/>
          <w:kern w:val="0"/>
          <w:szCs w:val="32"/>
        </w:rPr>
        <w:t>：</w:t>
      </w:r>
      <w:r>
        <w:rPr>
          <w:rFonts w:ascii="Times New Roman" w:eastAsia="方正仿宋_GBK" w:hAnsi="Times New Roman" w:cs="Times New Roman" w:hint="eastAsia"/>
          <w:kern w:val="0"/>
          <w:szCs w:val="32"/>
        </w:rPr>
        <w:t>最高</w:t>
      </w:r>
      <w:r>
        <w:rPr>
          <w:rFonts w:ascii="Times New Roman" w:eastAsia="方正仿宋_GBK" w:hAnsi="Times New Roman" w:cs="Times New Roman" w:hint="eastAsia"/>
          <w:kern w:val="0"/>
          <w:szCs w:val="32"/>
        </w:rPr>
        <w:t>200</w:t>
      </w:r>
      <w:r>
        <w:rPr>
          <w:rFonts w:ascii="Times New Roman" w:eastAsia="方正仿宋_GBK" w:hAnsi="Times New Roman" w:cs="Times New Roman"/>
          <w:kern w:val="0"/>
          <w:szCs w:val="32"/>
        </w:rPr>
        <w:t>万元</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hint="eastAsia"/>
          <w:kern w:val="0"/>
          <w:szCs w:val="32"/>
        </w:rPr>
        <w:t>发榜单位</w:t>
      </w:r>
      <w:r>
        <w:rPr>
          <w:rFonts w:ascii="Times New Roman" w:eastAsia="方正楷体_GBK"/>
          <w:kern w:val="0"/>
          <w:szCs w:val="32"/>
        </w:rPr>
        <w:t>：</w:t>
      </w:r>
      <w:r>
        <w:rPr>
          <w:rFonts w:ascii="Times New Roman" w:eastAsia="方正仿宋_GBK" w:hint="eastAsia"/>
          <w:szCs w:val="32"/>
        </w:rPr>
        <w:t>无锡威孚环保催化剂有限公司</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hint="eastAsia"/>
          <w:kern w:val="0"/>
          <w:szCs w:val="32"/>
        </w:rPr>
        <w:t>联</w:t>
      </w:r>
      <w:r>
        <w:rPr>
          <w:rFonts w:ascii="Times New Roman" w:eastAsia="方正楷体_GBK" w:hint="eastAsia"/>
          <w:kern w:val="0"/>
          <w:szCs w:val="32"/>
        </w:rPr>
        <w:t xml:space="preserve"> </w:t>
      </w:r>
      <w:r>
        <w:rPr>
          <w:rFonts w:ascii="Times New Roman" w:eastAsia="方正楷体_GBK" w:hint="eastAsia"/>
          <w:kern w:val="0"/>
          <w:szCs w:val="32"/>
        </w:rPr>
        <w:t>系</w:t>
      </w:r>
      <w:r>
        <w:rPr>
          <w:rFonts w:ascii="Times New Roman" w:eastAsia="方正楷体_GBK" w:hint="eastAsia"/>
          <w:kern w:val="0"/>
          <w:szCs w:val="32"/>
        </w:rPr>
        <w:t xml:space="preserve"> </w:t>
      </w:r>
      <w:r>
        <w:rPr>
          <w:rFonts w:ascii="Times New Roman" w:eastAsia="方正楷体_GBK" w:hint="eastAsia"/>
          <w:kern w:val="0"/>
          <w:szCs w:val="32"/>
        </w:rPr>
        <w:t>人：</w:t>
      </w:r>
      <w:r>
        <w:rPr>
          <w:rFonts w:ascii="Times New Roman" w:eastAsia="方正仿宋_GBK" w:hint="eastAsia"/>
          <w:szCs w:val="32"/>
        </w:rPr>
        <w:t>王玉霞</w:t>
      </w:r>
      <w:r>
        <w:rPr>
          <w:rFonts w:ascii="Times New Roman" w:eastAsia="方正仿宋_GBK" w:hint="eastAsia"/>
          <w:szCs w:val="32"/>
        </w:rPr>
        <w:t xml:space="preserve"> </w:t>
      </w:r>
    </w:p>
    <w:p w:rsidR="001668C9" w:rsidRDefault="001668C9" w:rsidP="001668C9">
      <w:pPr>
        <w:spacing w:line="567" w:lineRule="exact"/>
        <w:ind w:firstLineChars="200" w:firstLine="640"/>
        <w:rPr>
          <w:rFonts w:ascii="Times New Roman" w:eastAsia="方正仿宋_GBK"/>
          <w:szCs w:val="32"/>
        </w:rPr>
      </w:pPr>
      <w:r>
        <w:rPr>
          <w:rFonts w:ascii="Times New Roman" w:eastAsia="方正楷体_GBK" w:hint="eastAsia"/>
          <w:kern w:val="0"/>
          <w:szCs w:val="32"/>
        </w:rPr>
        <w:t>联系电话：</w:t>
      </w:r>
      <w:r>
        <w:rPr>
          <w:rFonts w:ascii="Times New Roman" w:eastAsia="方正仿宋_GBK"/>
          <w:szCs w:val="32"/>
        </w:rPr>
        <w:t>15190240586</w:t>
      </w:r>
    </w:p>
    <w:p w:rsidR="001668C9" w:rsidRDefault="001668C9" w:rsidP="001668C9">
      <w:pPr>
        <w:shd w:val="clear" w:color="auto" w:fill="FFFFFF"/>
        <w:spacing w:line="567" w:lineRule="exact"/>
        <w:ind w:firstLineChars="200" w:firstLine="640"/>
        <w:rPr>
          <w:rFonts w:ascii="Times New Roman" w:eastAsia="方正黑体_GBK"/>
          <w:szCs w:val="32"/>
        </w:rPr>
      </w:pPr>
    </w:p>
    <w:p w:rsidR="001668C9" w:rsidRDefault="001668C9" w:rsidP="001668C9">
      <w:pPr>
        <w:widowControl/>
        <w:shd w:val="clear" w:color="auto" w:fill="FFFFFF"/>
        <w:spacing w:line="567" w:lineRule="exact"/>
        <w:ind w:firstLineChars="200" w:firstLine="640"/>
        <w:rPr>
          <w:rFonts w:ascii="方正黑体_GBK" w:eastAsia="方正黑体_GBK"/>
          <w:kern w:val="0"/>
          <w:szCs w:val="32"/>
        </w:rPr>
      </w:pPr>
      <w:r>
        <w:rPr>
          <w:rFonts w:ascii="Times New Roman" w:eastAsia="方正黑体_GBK" w:hAnsi="Times New Roman" w:cs="Times New Roman"/>
          <w:kern w:val="0"/>
          <w:szCs w:val="32"/>
        </w:rPr>
        <w:t>GA10</w:t>
      </w:r>
      <w:r>
        <w:rPr>
          <w:rFonts w:ascii="Times New Roman" w:eastAsia="方正黑体_GBK" w:hAnsi="Times New Roman" w:cs="Times New Roman" w:hint="eastAsia"/>
          <w:kern w:val="0"/>
          <w:szCs w:val="32"/>
        </w:rPr>
        <w:t xml:space="preserve">4 </w:t>
      </w:r>
      <w:r w:rsidR="007958F6">
        <w:rPr>
          <w:rFonts w:ascii="Times New Roman" w:eastAsia="方正黑体_GBK" w:hAnsi="Times New Roman" w:cs="Times New Roman"/>
          <w:kern w:val="0"/>
          <w:szCs w:val="32"/>
        </w:rPr>
        <w:t xml:space="preserve"> </w:t>
      </w:r>
      <w:r w:rsidRPr="00777A3F">
        <w:rPr>
          <w:rFonts w:ascii="Times New Roman" w:eastAsia="方正黑体_GBK" w:hAnsi="Times New Roman" w:cs="Times New Roman"/>
          <w:kern w:val="0"/>
          <w:szCs w:val="32"/>
        </w:rPr>
        <w:t>eVTOL</w:t>
      </w:r>
      <w:r>
        <w:rPr>
          <w:rFonts w:ascii="方正黑体_GBK" w:eastAsia="方正黑体_GBK"/>
          <w:kern w:val="0"/>
          <w:szCs w:val="32"/>
        </w:rPr>
        <w:t>百千瓦级高过载一体化电驱系统研发</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任务内容概述：</w:t>
      </w:r>
      <w:r>
        <w:rPr>
          <w:rFonts w:ascii="Times New Roman" w:eastAsia="方正仿宋_GBK"/>
          <w:kern w:val="0"/>
          <w:szCs w:val="32"/>
        </w:rPr>
        <w:t>开展</w:t>
      </w:r>
      <w:r>
        <w:rPr>
          <w:rFonts w:ascii="Times New Roman" w:eastAsia="方正仿宋_GBK"/>
          <w:kern w:val="0"/>
          <w:szCs w:val="32"/>
        </w:rPr>
        <w:t>eVTOL</w:t>
      </w:r>
      <w:r>
        <w:rPr>
          <w:rFonts w:ascii="Times New Roman" w:eastAsia="方正仿宋_GBK"/>
          <w:kern w:val="0"/>
          <w:szCs w:val="32"/>
        </w:rPr>
        <w:t>电机电控、冷却系统及桨距舵机高度集成化设计技术，单臂轴承支撑的外转子拓扑高转矩密度电机设计技术和模块化扁线绕组设计及制造技术等关键技术研究；开展电驱系统技术方案设计及数字仿真模型开发；开展样机关键制造工艺研究，完成性能和初始寿命试验。</w:t>
      </w:r>
    </w:p>
    <w:p w:rsidR="001668C9" w:rsidRDefault="001668C9" w:rsidP="001668C9">
      <w:pPr>
        <w:spacing w:line="567" w:lineRule="exact"/>
        <w:ind w:firstLineChars="200" w:firstLine="640"/>
        <w:rPr>
          <w:rFonts w:ascii="Times New Roman" w:eastAsia="方正楷体_GBK"/>
          <w:kern w:val="0"/>
          <w:szCs w:val="32"/>
        </w:rPr>
      </w:pPr>
      <w:r>
        <w:rPr>
          <w:rFonts w:ascii="Times New Roman" w:eastAsia="方正楷体_GBK" w:hint="eastAsia"/>
          <w:kern w:val="0"/>
          <w:szCs w:val="32"/>
        </w:rPr>
        <w:t>现有能力：</w:t>
      </w:r>
      <w:r>
        <w:rPr>
          <w:rFonts w:ascii="Times New Roman" w:eastAsia="方正仿宋_GBK" w:hAnsi="Times New Roman" w:cs="Times New Roman" w:hint="eastAsia"/>
          <w:szCs w:val="32"/>
        </w:rPr>
        <w:t>形成了一定的电推进电机科研生产制造能力，具备比较完整的扁线电机定子和转子加工和检测设备，掌握了扁线电机定子和永磁转子制造生产工艺及电机整机装配工艺。目前已完成一轮电推进电机样机生产制造，但在容错能力、功率密度、电机电控高集成化设计、模块化制造技术等方面还需要进一步提升。</w:t>
      </w:r>
    </w:p>
    <w:p w:rsidR="001668C9" w:rsidRDefault="001668C9" w:rsidP="001668C9">
      <w:pPr>
        <w:spacing w:line="567" w:lineRule="exact"/>
        <w:ind w:firstLineChars="200" w:firstLine="640"/>
        <w:rPr>
          <w:rFonts w:ascii="Times New Roman" w:eastAsia="方正仿宋_GBK" w:hAnsi="Times New Roman" w:cs="Times New Roman"/>
          <w:szCs w:val="32"/>
        </w:rPr>
      </w:pPr>
      <w:r>
        <w:rPr>
          <w:rFonts w:ascii="Times New Roman" w:eastAsia="方正楷体_GBK" w:hint="eastAsia"/>
          <w:kern w:val="0"/>
          <w:szCs w:val="32"/>
        </w:rPr>
        <w:t>研发</w:t>
      </w:r>
      <w:r>
        <w:rPr>
          <w:rFonts w:ascii="Times New Roman" w:eastAsia="方正楷体_GBK"/>
          <w:kern w:val="0"/>
          <w:szCs w:val="32"/>
        </w:rPr>
        <w:t>需求</w:t>
      </w:r>
      <w:r>
        <w:rPr>
          <w:rFonts w:ascii="Times New Roman" w:eastAsia="方正楷体_GBK" w:hint="eastAsia"/>
          <w:kern w:val="0"/>
          <w:szCs w:val="32"/>
        </w:rPr>
        <w:t>：（</w:t>
      </w:r>
      <w:r>
        <w:rPr>
          <w:rFonts w:ascii="Times New Roman" w:eastAsia="方正楷体_GBK" w:hint="eastAsia"/>
          <w:kern w:val="0"/>
          <w:szCs w:val="32"/>
        </w:rPr>
        <w:t>1</w:t>
      </w:r>
      <w:r>
        <w:rPr>
          <w:rFonts w:ascii="Times New Roman" w:eastAsia="方正楷体_GBK" w:hint="eastAsia"/>
          <w:kern w:val="0"/>
          <w:szCs w:val="32"/>
        </w:rPr>
        <w:t>）</w:t>
      </w:r>
      <w:r>
        <w:rPr>
          <w:rFonts w:ascii="Times New Roman" w:eastAsia="方正仿宋_GBK" w:hAnsi="Times New Roman" w:cs="Times New Roman" w:hint="eastAsia"/>
          <w:szCs w:val="32"/>
        </w:rPr>
        <w:t>高过载强容错电磁拓扑设计，研究电磁拓扑与转矩密度、容错性能和过载能力的映射关系，系统比较不同电磁拓扑的性能差异，基于</w:t>
      </w:r>
      <w:r>
        <w:rPr>
          <w:rFonts w:ascii="Times New Roman" w:eastAsia="方正仿宋_GBK" w:hAnsi="Times New Roman" w:cs="Times New Roman" w:hint="eastAsia"/>
          <w:szCs w:val="32"/>
        </w:rPr>
        <w:t>eVTOL</w:t>
      </w:r>
      <w:r>
        <w:rPr>
          <w:rFonts w:ascii="Times New Roman" w:eastAsia="方正仿宋_GBK" w:hAnsi="Times New Roman" w:cs="Times New Roman" w:hint="eastAsia"/>
          <w:szCs w:val="32"/>
        </w:rPr>
        <w:t>旋翼电机系统的功率特性需求，研究兼顾功率密度、过载能力、容错能力与效率的多目标智</w:t>
      </w:r>
      <w:r>
        <w:rPr>
          <w:rFonts w:ascii="Times New Roman" w:eastAsia="方正仿宋_GBK" w:hAnsi="Times New Roman" w:cs="Times New Roman" w:hint="eastAsia"/>
          <w:szCs w:val="32"/>
        </w:rPr>
        <w:lastRenderedPageBreak/>
        <w:t>能优化设计方法。（</w:t>
      </w: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）高效散热系统设计需求，研究新型高效散热结构与方法，以提升电机电磁负荷，降低电机温升，从而提升电机功率密度和效率。（</w:t>
      </w: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）高集成度一体化电驱系统设计需求，研究</w:t>
      </w:r>
      <w:r>
        <w:rPr>
          <w:rFonts w:ascii="Times New Roman" w:eastAsia="方正仿宋_GBK" w:hAnsi="Times New Roman" w:cs="Times New Roman" w:hint="eastAsia"/>
          <w:szCs w:val="32"/>
        </w:rPr>
        <w:t>eVTOL</w:t>
      </w:r>
      <w:r>
        <w:rPr>
          <w:rFonts w:ascii="Times New Roman" w:eastAsia="方正仿宋_GBK" w:hAnsi="Times New Roman" w:cs="Times New Roman" w:hint="eastAsia"/>
          <w:szCs w:val="32"/>
        </w:rPr>
        <w:t>电驱系统电机、控制器和散热器结构件功能复用与融合，结合旋翼载荷特点，研究系统结构轻量化设计方法，开展系统轻量化复合材料应用研究，建立系统结构有限元模型，进行结构强度校核仿真，开展结构件减重优化设计研究。（</w:t>
      </w:r>
      <w:r>
        <w:rPr>
          <w:rFonts w:ascii="Times New Roman" w:eastAsia="方正仿宋_GBK" w:hAnsi="Times New Roman" w:cs="Times New Roman" w:hint="eastAsia"/>
          <w:szCs w:val="32"/>
        </w:rPr>
        <w:t>4</w:t>
      </w:r>
      <w:r>
        <w:rPr>
          <w:rFonts w:ascii="Times New Roman" w:eastAsia="方正仿宋_GBK" w:hAnsi="Times New Roman" w:cs="Times New Roman" w:hint="eastAsia"/>
          <w:szCs w:val="32"/>
        </w:rPr>
        <w:t>）</w:t>
      </w:r>
      <w:r>
        <w:rPr>
          <w:rFonts w:ascii="Times New Roman" w:eastAsia="方正仿宋_GBK" w:hAnsi="Times New Roman" w:cs="Times New Roman" w:hint="eastAsia"/>
          <w:szCs w:val="32"/>
        </w:rPr>
        <w:t xml:space="preserve"> </w:t>
      </w:r>
      <w:r>
        <w:rPr>
          <w:rFonts w:ascii="Times New Roman" w:eastAsia="方正仿宋_GBK" w:hAnsi="Times New Roman" w:cs="Times New Roman" w:hint="eastAsia"/>
          <w:szCs w:val="32"/>
        </w:rPr>
        <w:t>模块化扁线定子设计与制造技术</w:t>
      </w:r>
      <w:r>
        <w:rPr>
          <w:rFonts w:ascii="Times New Roman" w:eastAsia="方正仿宋_GBK" w:hAnsi="Times New Roman" w:cs="Times New Roman" w:hint="eastAsia"/>
          <w:szCs w:val="32"/>
        </w:rPr>
        <w:t>,</w:t>
      </w:r>
      <w:r>
        <w:rPr>
          <w:rFonts w:ascii="Times New Roman" w:eastAsia="方正仿宋_GBK" w:hAnsi="Times New Roman" w:cs="Times New Roman" w:hint="eastAsia"/>
          <w:szCs w:val="32"/>
        </w:rPr>
        <w:t>开展极薄轭部模块化扁线定子设计研究，降低交流铜耗，提升定子刚度和强度；研究提高模块化铁芯叠压精度的工艺，提升定子整体装配后的形位公差。</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核心指标：</w:t>
      </w:r>
      <w:r>
        <w:rPr>
          <w:rFonts w:ascii="Times New Roman" w:eastAsia="方正仿宋_GBK" w:hint="eastAsia"/>
          <w:kern w:val="0"/>
          <w:szCs w:val="32"/>
        </w:rPr>
        <w:t>（</w:t>
      </w:r>
      <w:r>
        <w:rPr>
          <w:rFonts w:ascii="Times New Roman" w:eastAsia="方正仿宋_GBK" w:hint="eastAsia"/>
          <w:kern w:val="0"/>
          <w:szCs w:val="32"/>
        </w:rPr>
        <w:t>1</w:t>
      </w:r>
      <w:r w:rsidR="00777A3F">
        <w:rPr>
          <w:rFonts w:ascii="Times New Roman" w:eastAsia="方正仿宋_GBK" w:hint="eastAsia"/>
          <w:kern w:val="0"/>
          <w:szCs w:val="32"/>
        </w:rPr>
        <w:t>）电驱系统连续</w:t>
      </w:r>
      <w:r>
        <w:rPr>
          <w:rFonts w:ascii="Times New Roman" w:eastAsia="方正仿宋_GBK" w:hint="eastAsia"/>
          <w:kern w:val="0"/>
          <w:szCs w:val="32"/>
        </w:rPr>
        <w:t>输出功率不低于</w:t>
      </w:r>
      <w:r>
        <w:rPr>
          <w:rFonts w:ascii="Times New Roman" w:eastAsia="方正仿宋_GBK" w:hint="eastAsia"/>
          <w:kern w:val="0"/>
          <w:szCs w:val="32"/>
        </w:rPr>
        <w:t>100kW</w:t>
      </w:r>
      <w:r>
        <w:rPr>
          <w:rFonts w:ascii="Times New Roman" w:eastAsia="方正仿宋_GBK" w:hint="eastAsia"/>
          <w:kern w:val="0"/>
          <w:szCs w:val="32"/>
        </w:rPr>
        <w:t>；（</w:t>
      </w:r>
      <w:r>
        <w:rPr>
          <w:rFonts w:ascii="Times New Roman" w:eastAsia="方正仿宋_GBK" w:hint="eastAsia"/>
          <w:kern w:val="0"/>
          <w:szCs w:val="32"/>
        </w:rPr>
        <w:t>2</w:t>
      </w:r>
      <w:r>
        <w:rPr>
          <w:rFonts w:ascii="Times New Roman" w:eastAsia="方正仿宋_GBK" w:hint="eastAsia"/>
          <w:kern w:val="0"/>
          <w:szCs w:val="32"/>
        </w:rPr>
        <w:t>）过载功率不低于</w:t>
      </w:r>
      <w:r>
        <w:rPr>
          <w:rFonts w:ascii="Times New Roman" w:eastAsia="方正仿宋_GBK" w:hint="eastAsia"/>
          <w:kern w:val="0"/>
          <w:szCs w:val="32"/>
        </w:rPr>
        <w:t>200kW</w:t>
      </w:r>
      <w:r>
        <w:rPr>
          <w:rFonts w:ascii="Times New Roman" w:eastAsia="方正仿宋_GBK" w:hint="eastAsia"/>
          <w:kern w:val="0"/>
          <w:szCs w:val="32"/>
        </w:rPr>
        <w:t>，持续时间</w:t>
      </w:r>
      <w:r>
        <w:rPr>
          <w:rFonts w:ascii="Times New Roman" w:eastAsia="方正仿宋_GBK" w:hint="eastAsia"/>
          <w:kern w:val="0"/>
          <w:szCs w:val="32"/>
        </w:rPr>
        <w:t>10s</w:t>
      </w:r>
      <w:r>
        <w:rPr>
          <w:rFonts w:ascii="Times New Roman" w:eastAsia="方正仿宋_GBK" w:hint="eastAsia"/>
          <w:kern w:val="0"/>
          <w:szCs w:val="32"/>
        </w:rPr>
        <w:t>；（</w:t>
      </w:r>
      <w:r>
        <w:rPr>
          <w:rFonts w:ascii="Times New Roman" w:eastAsia="方正仿宋_GBK" w:hint="eastAsia"/>
          <w:kern w:val="0"/>
          <w:szCs w:val="32"/>
        </w:rPr>
        <w:t>3</w:t>
      </w:r>
      <w:r>
        <w:rPr>
          <w:rFonts w:ascii="Times New Roman" w:eastAsia="方正仿宋_GBK" w:hint="eastAsia"/>
          <w:kern w:val="0"/>
          <w:szCs w:val="32"/>
        </w:rPr>
        <w:t>）峰值功率密度</w:t>
      </w:r>
      <w:r>
        <w:rPr>
          <w:rFonts w:ascii="Times New Roman" w:eastAsia="方正仿宋_GBK" w:hint="eastAsia"/>
          <w:kern w:val="0"/>
          <w:szCs w:val="32"/>
        </w:rPr>
        <w:t>4.5kW/kg</w:t>
      </w:r>
      <w:r>
        <w:rPr>
          <w:rFonts w:ascii="Times New Roman" w:eastAsia="方正仿宋_GBK" w:hint="eastAsia"/>
          <w:kern w:val="0"/>
          <w:szCs w:val="32"/>
        </w:rPr>
        <w:t>；（</w:t>
      </w:r>
      <w:r>
        <w:rPr>
          <w:rFonts w:ascii="Times New Roman" w:eastAsia="方正仿宋_GBK" w:hint="eastAsia"/>
          <w:kern w:val="0"/>
          <w:szCs w:val="32"/>
        </w:rPr>
        <w:t>4</w:t>
      </w:r>
      <w:r>
        <w:rPr>
          <w:rFonts w:ascii="Times New Roman" w:eastAsia="方正仿宋_GBK" w:hint="eastAsia"/>
          <w:kern w:val="0"/>
          <w:szCs w:val="32"/>
        </w:rPr>
        <w:t>）转速不超过</w:t>
      </w:r>
      <w:r>
        <w:rPr>
          <w:rFonts w:ascii="Times New Roman" w:eastAsia="方正仿宋_GBK" w:hint="eastAsia"/>
          <w:kern w:val="0"/>
          <w:szCs w:val="32"/>
        </w:rPr>
        <w:t>1500rpm</w:t>
      </w:r>
      <w:r>
        <w:rPr>
          <w:rFonts w:ascii="Times New Roman" w:eastAsia="方正仿宋_GBK" w:hint="eastAsia"/>
          <w:kern w:val="0"/>
          <w:szCs w:val="32"/>
        </w:rPr>
        <w:t>；（</w:t>
      </w:r>
      <w:r>
        <w:rPr>
          <w:rFonts w:ascii="Times New Roman" w:eastAsia="方正仿宋_GBK" w:hint="eastAsia"/>
          <w:kern w:val="0"/>
          <w:szCs w:val="32"/>
        </w:rPr>
        <w:t>5</w:t>
      </w:r>
      <w:r>
        <w:rPr>
          <w:rFonts w:ascii="Times New Roman" w:eastAsia="方正仿宋_GBK" w:hint="eastAsia"/>
          <w:kern w:val="0"/>
          <w:szCs w:val="32"/>
        </w:rPr>
        <w:t>）电驱系统效率不小于</w:t>
      </w:r>
      <w:r>
        <w:rPr>
          <w:rFonts w:ascii="Times New Roman" w:eastAsia="方正仿宋_GBK" w:hint="eastAsia"/>
          <w:kern w:val="0"/>
          <w:szCs w:val="32"/>
        </w:rPr>
        <w:t>90%</w:t>
      </w:r>
      <w:r>
        <w:rPr>
          <w:rFonts w:ascii="Times New Roman" w:eastAsia="方正仿宋_GBK" w:hint="eastAsia"/>
          <w:kern w:val="0"/>
          <w:szCs w:val="32"/>
        </w:rPr>
        <w:t>；（</w:t>
      </w:r>
      <w:r>
        <w:rPr>
          <w:rFonts w:ascii="Times New Roman" w:eastAsia="方正仿宋_GBK" w:hint="eastAsia"/>
          <w:kern w:val="0"/>
          <w:szCs w:val="32"/>
        </w:rPr>
        <w:t>6</w:t>
      </w:r>
      <w:r>
        <w:rPr>
          <w:rFonts w:ascii="Times New Roman" w:eastAsia="方正仿宋_GBK" w:hint="eastAsia"/>
          <w:kern w:val="0"/>
          <w:szCs w:val="32"/>
        </w:rPr>
        <w:t>）转速控制精度：</w:t>
      </w:r>
      <w:r>
        <w:rPr>
          <w:rFonts w:ascii="Times New Roman" w:eastAsia="方正仿宋_GBK" w:hint="eastAsia"/>
          <w:kern w:val="0"/>
          <w:szCs w:val="32"/>
        </w:rPr>
        <w:t>0</w:t>
      </w:r>
      <w:r>
        <w:rPr>
          <w:rFonts w:ascii="Times New Roman" w:eastAsia="方正仿宋_GBK" w:hint="eastAsia"/>
          <w:kern w:val="0"/>
          <w:szCs w:val="32"/>
        </w:rPr>
        <w:t>～</w:t>
      </w:r>
      <w:r>
        <w:rPr>
          <w:rFonts w:ascii="Times New Roman" w:eastAsia="方正仿宋_GBK" w:hint="eastAsia"/>
          <w:kern w:val="0"/>
          <w:szCs w:val="32"/>
        </w:rPr>
        <w:t>500rpm</w:t>
      </w:r>
      <w:r>
        <w:rPr>
          <w:rFonts w:ascii="Times New Roman" w:eastAsia="方正仿宋_GBK" w:hint="eastAsia"/>
          <w:kern w:val="0"/>
          <w:szCs w:val="32"/>
        </w:rPr>
        <w:t>，转速控制精度±</w:t>
      </w:r>
      <w:r>
        <w:rPr>
          <w:rFonts w:ascii="Times New Roman" w:eastAsia="方正仿宋_GBK" w:hint="eastAsia"/>
          <w:kern w:val="0"/>
          <w:szCs w:val="32"/>
        </w:rPr>
        <w:t>20rpm</w:t>
      </w:r>
      <w:r>
        <w:rPr>
          <w:rFonts w:ascii="Times New Roman" w:eastAsia="方正仿宋_GBK" w:hint="eastAsia"/>
          <w:kern w:val="0"/>
          <w:szCs w:val="32"/>
        </w:rPr>
        <w:t>；</w:t>
      </w:r>
      <w:r>
        <w:rPr>
          <w:rFonts w:ascii="Times New Roman" w:eastAsia="方正仿宋_GBK" w:hint="eastAsia"/>
          <w:kern w:val="0"/>
          <w:szCs w:val="32"/>
        </w:rPr>
        <w:t>500rpm</w:t>
      </w:r>
      <w:r>
        <w:rPr>
          <w:rFonts w:ascii="Times New Roman" w:eastAsia="方正仿宋_GBK" w:hint="eastAsia"/>
          <w:kern w:val="0"/>
          <w:szCs w:val="32"/>
        </w:rPr>
        <w:t>以上，转速控制精度±</w:t>
      </w:r>
      <w:r>
        <w:rPr>
          <w:rFonts w:ascii="Times New Roman" w:eastAsia="方正仿宋_GBK" w:hint="eastAsia"/>
          <w:kern w:val="0"/>
          <w:szCs w:val="32"/>
        </w:rPr>
        <w:t>2%</w:t>
      </w:r>
      <w:r>
        <w:rPr>
          <w:rFonts w:ascii="Times New Roman" w:eastAsia="方正仿宋_GBK" w:hint="eastAsia"/>
          <w:kern w:val="0"/>
          <w:szCs w:val="32"/>
        </w:rPr>
        <w:t>。</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攻关周期：</w:t>
      </w:r>
      <w:r>
        <w:rPr>
          <w:rFonts w:ascii="Times New Roman" w:eastAsia="方正仿宋_GBK"/>
          <w:kern w:val="0"/>
          <w:szCs w:val="32"/>
        </w:rPr>
        <w:t>不超过三年</w:t>
      </w:r>
    </w:p>
    <w:p w:rsidR="001668C9" w:rsidRDefault="001668C9" w:rsidP="001668C9">
      <w:pPr>
        <w:spacing w:line="567" w:lineRule="exact"/>
        <w:ind w:firstLineChars="200" w:firstLine="640"/>
        <w:rPr>
          <w:rFonts w:ascii="Times New Roman" w:eastAsia="方正仿宋_GBK" w:hAnsi="Times New Roman" w:cs="Times New Roman"/>
          <w:kern w:val="0"/>
          <w:szCs w:val="32"/>
        </w:rPr>
      </w:pPr>
      <w:r>
        <w:rPr>
          <w:rFonts w:ascii="Times New Roman" w:eastAsia="方正楷体_GBK" w:hint="eastAsia"/>
          <w:kern w:val="0"/>
          <w:szCs w:val="32"/>
        </w:rPr>
        <w:t>榜单金额：</w:t>
      </w:r>
      <w:r>
        <w:rPr>
          <w:rFonts w:ascii="Times New Roman" w:eastAsia="方正仿宋_GBK" w:hAnsi="Times New Roman" w:cs="Times New Roman" w:hint="eastAsia"/>
          <w:kern w:val="0"/>
          <w:szCs w:val="32"/>
        </w:rPr>
        <w:t>最高</w:t>
      </w:r>
      <w:r>
        <w:rPr>
          <w:rFonts w:ascii="Times New Roman" w:eastAsia="方正仿宋_GBK" w:hAnsi="Times New Roman" w:cs="Times New Roman" w:hint="eastAsia"/>
          <w:kern w:val="0"/>
          <w:szCs w:val="32"/>
        </w:rPr>
        <w:t>200</w:t>
      </w:r>
      <w:r>
        <w:rPr>
          <w:rFonts w:ascii="Times New Roman" w:eastAsia="方正仿宋_GBK" w:hAnsi="Times New Roman" w:cs="Times New Roman" w:hint="eastAsia"/>
          <w:kern w:val="0"/>
          <w:szCs w:val="32"/>
        </w:rPr>
        <w:t>万元</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发榜单位：</w:t>
      </w:r>
      <w:r>
        <w:rPr>
          <w:rFonts w:ascii="Times New Roman" w:eastAsia="方正仿宋_GBK" w:hint="eastAsia"/>
          <w:kern w:val="0"/>
          <w:szCs w:val="32"/>
        </w:rPr>
        <w:t>无锡创明传动工程有限公司</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联</w:t>
      </w:r>
      <w:r>
        <w:rPr>
          <w:rFonts w:ascii="Times New Roman" w:eastAsia="方正楷体_GBK" w:hint="eastAsia"/>
          <w:kern w:val="0"/>
          <w:szCs w:val="32"/>
        </w:rPr>
        <w:t xml:space="preserve"> </w:t>
      </w:r>
      <w:r>
        <w:rPr>
          <w:rFonts w:ascii="Times New Roman" w:eastAsia="方正楷体_GBK" w:hint="eastAsia"/>
          <w:kern w:val="0"/>
          <w:szCs w:val="32"/>
        </w:rPr>
        <w:t>系</w:t>
      </w:r>
      <w:r>
        <w:rPr>
          <w:rFonts w:ascii="Times New Roman" w:eastAsia="方正楷体_GBK" w:hint="eastAsia"/>
          <w:kern w:val="0"/>
          <w:szCs w:val="32"/>
        </w:rPr>
        <w:t xml:space="preserve"> </w:t>
      </w:r>
      <w:r>
        <w:rPr>
          <w:rFonts w:ascii="Times New Roman" w:eastAsia="方正楷体_GBK" w:hint="eastAsia"/>
          <w:kern w:val="0"/>
          <w:szCs w:val="32"/>
        </w:rPr>
        <w:t>人：</w:t>
      </w:r>
      <w:r>
        <w:rPr>
          <w:rFonts w:ascii="Times New Roman" w:eastAsia="方正仿宋_GBK" w:hint="eastAsia"/>
          <w:kern w:val="0"/>
          <w:szCs w:val="32"/>
        </w:rPr>
        <w:t>蔡振华</w:t>
      </w:r>
    </w:p>
    <w:p w:rsidR="001668C9" w:rsidRDefault="001668C9" w:rsidP="001668C9">
      <w:pPr>
        <w:spacing w:line="567" w:lineRule="exact"/>
        <w:ind w:firstLineChars="200" w:firstLine="640"/>
        <w:rPr>
          <w:rFonts w:ascii="Times New Roman" w:eastAsia="方正仿宋_GBK"/>
          <w:kern w:val="0"/>
          <w:szCs w:val="32"/>
        </w:rPr>
      </w:pPr>
      <w:r>
        <w:rPr>
          <w:rFonts w:ascii="Times New Roman" w:eastAsia="方正楷体_GBK" w:hint="eastAsia"/>
          <w:kern w:val="0"/>
          <w:szCs w:val="32"/>
        </w:rPr>
        <w:t>联系电话：</w:t>
      </w:r>
      <w:r>
        <w:rPr>
          <w:rFonts w:ascii="Times New Roman" w:eastAsia="方正仿宋_GBK" w:hint="eastAsia"/>
          <w:kern w:val="0"/>
          <w:szCs w:val="32"/>
        </w:rPr>
        <w:t>13003303770</w:t>
      </w:r>
    </w:p>
    <w:p w:rsidR="00E00FB5" w:rsidRPr="001668C9" w:rsidRDefault="00E00FB5" w:rsidP="00946DCE">
      <w:pPr>
        <w:spacing w:line="567" w:lineRule="exact"/>
        <w:ind w:leftChars="300" w:left="2240" w:hangingChars="400" w:hanging="1280"/>
        <w:jc w:val="center"/>
        <w:rPr>
          <w:rFonts w:ascii="Times New Roman" w:eastAsia="方正仿宋_GBK" w:hAnsi="Times New Roman" w:cs="Times New Roman"/>
          <w:szCs w:val="32"/>
        </w:rPr>
        <w:sectPr w:rsidR="00E00FB5" w:rsidRPr="001668C9" w:rsidSect="001668C9">
          <w:footerReference w:type="default" r:id="rId7"/>
          <w:pgSz w:w="11906" w:h="16838" w:code="9"/>
          <w:pgMar w:top="2098" w:right="1474" w:bottom="1985" w:left="1588" w:header="851" w:footer="1588" w:gutter="0"/>
          <w:cols w:space="425"/>
          <w:docGrid w:type="lines" w:linePitch="579" w:charSpace="-849"/>
        </w:sectPr>
      </w:pPr>
    </w:p>
    <w:p w:rsidR="00505A83" w:rsidRPr="00891260" w:rsidRDefault="001668C9" w:rsidP="00505A83">
      <w:pPr>
        <w:rPr>
          <w:rFonts w:ascii="Times New Roman" w:hAnsi="Times New Roman" w:cs="Times New Roman"/>
        </w:rPr>
      </w:pPr>
      <w:r w:rsidRPr="00891260">
        <w:rPr>
          <w:rFonts w:ascii="Times New Roman" w:eastAsia="方正黑体_GBK" w:hAnsi="Times New Roman" w:cs="Times New Roman"/>
        </w:rPr>
        <w:lastRenderedPageBreak/>
        <w:t>附件</w:t>
      </w:r>
      <w:r>
        <w:rPr>
          <w:rFonts w:ascii="Times New Roman" w:eastAsia="方正黑体_GBK" w:hAnsi="Times New Roman" w:cs="Times New Roman" w:hint="eastAsia"/>
        </w:rPr>
        <w:t>2</w:t>
      </w:r>
    </w:p>
    <w:p w:rsidR="00505A83" w:rsidRPr="00891260" w:rsidRDefault="00505A83" w:rsidP="001668C9">
      <w:pPr>
        <w:spacing w:line="500" w:lineRule="exact"/>
        <w:rPr>
          <w:rFonts w:ascii="Times New Roman" w:hAnsi="Times New Roman" w:cs="Times New Roman"/>
        </w:rPr>
      </w:pPr>
    </w:p>
    <w:p w:rsidR="001668C9" w:rsidRPr="001668C9" w:rsidRDefault="001668C9" w:rsidP="001668C9">
      <w:pPr>
        <w:spacing w:line="567" w:lineRule="exact"/>
        <w:jc w:val="center"/>
        <w:rPr>
          <w:rFonts w:ascii="Times New Roman" w:eastAsia="方正小标宋_GBK" w:hAnsi="Times New Roman" w:cs="Times New Roman"/>
          <w:sz w:val="44"/>
          <w:szCs w:val="44"/>
        </w:rPr>
      </w:pPr>
      <w:r w:rsidRPr="001668C9">
        <w:rPr>
          <w:rFonts w:ascii="Times New Roman" w:eastAsia="方正小标宋_GBK" w:hAnsi="Times New Roman" w:cs="Times New Roman"/>
          <w:sz w:val="44"/>
          <w:szCs w:val="44"/>
        </w:rPr>
        <w:t>2024</w:t>
      </w:r>
      <w:r w:rsidRPr="001668C9">
        <w:rPr>
          <w:rFonts w:ascii="Times New Roman" w:eastAsia="方正小标宋_GBK" w:hAnsi="Times New Roman" w:cs="Times New Roman"/>
          <w:sz w:val="44"/>
          <w:szCs w:val="44"/>
        </w:rPr>
        <w:t>年度无锡市</w:t>
      </w: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太湖之光</w:t>
      </w: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科技攻关计划</w:t>
      </w:r>
    </w:p>
    <w:p w:rsidR="001668C9" w:rsidRPr="001668C9" w:rsidRDefault="001668C9" w:rsidP="001668C9">
      <w:pPr>
        <w:spacing w:line="567" w:lineRule="exact"/>
        <w:jc w:val="center"/>
        <w:rPr>
          <w:rFonts w:ascii="Times New Roman" w:eastAsia="方正小标宋_GBK" w:hAnsi="Times New Roman" w:cs="Times New Roman"/>
          <w:sz w:val="44"/>
          <w:szCs w:val="44"/>
        </w:rPr>
      </w:pPr>
      <w:r w:rsidRPr="001668C9">
        <w:rPr>
          <w:rFonts w:ascii="Times New Roman" w:eastAsia="方正小标宋_GBK" w:hAnsi="Times New Roman" w:cs="Times New Roman"/>
          <w:sz w:val="44"/>
          <w:szCs w:val="44"/>
        </w:rPr>
        <w:t>（产业前瞻及关键技术研发</w:t>
      </w:r>
      <w:r w:rsidR="007958F6" w:rsidRPr="007958F6">
        <w:rPr>
          <w:rFonts w:ascii="Times New Roman" w:eastAsia="方正小标宋_GBK" w:hAnsi="Times New Roman" w:cs="Times New Roman" w:hint="eastAsia"/>
          <w:sz w:val="44"/>
          <w:szCs w:val="44"/>
        </w:rPr>
        <w:t>（</w:t>
      </w:r>
      <w:r w:rsidR="007958F6" w:rsidRPr="007958F6">
        <w:rPr>
          <w:rFonts w:ascii="Times New Roman" w:eastAsia="方正小标宋_GBK" w:hAnsi="Times New Roman" w:cs="Times New Roman" w:hint="eastAsia"/>
          <w:sz w:val="44"/>
          <w:szCs w:val="44"/>
        </w:rPr>
        <w:t>GA</w:t>
      </w:r>
      <w:r w:rsidR="007958F6" w:rsidRPr="007958F6">
        <w:rPr>
          <w:rFonts w:ascii="Times New Roman" w:eastAsia="方正小标宋_GBK" w:hAnsi="Times New Roman" w:cs="Times New Roman" w:hint="eastAsia"/>
          <w:sz w:val="44"/>
          <w:szCs w:val="44"/>
        </w:rPr>
        <w:t>类）</w:t>
      </w:r>
      <w:r w:rsidRPr="001668C9">
        <w:rPr>
          <w:rFonts w:ascii="Times New Roman" w:eastAsia="方正小标宋_GBK" w:hAnsi="Times New Roman" w:cs="Times New Roman"/>
          <w:sz w:val="44"/>
          <w:szCs w:val="44"/>
        </w:rPr>
        <w:t>）</w:t>
      </w:r>
    </w:p>
    <w:p w:rsidR="001668C9" w:rsidRPr="001668C9" w:rsidRDefault="001668C9" w:rsidP="001668C9">
      <w:pPr>
        <w:spacing w:line="567" w:lineRule="exact"/>
        <w:jc w:val="center"/>
        <w:rPr>
          <w:rFonts w:ascii="Times New Roman" w:eastAsia="方正小标宋_GBK" w:hAnsi="Times New Roman" w:cs="Times New Roman"/>
          <w:sz w:val="44"/>
          <w:szCs w:val="44"/>
        </w:rPr>
      </w:pP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揭榜挂帅</w:t>
      </w:r>
      <w:r w:rsidRPr="001668C9">
        <w:rPr>
          <w:rFonts w:ascii="Times New Roman" w:eastAsia="方正小标宋_GBK" w:hAnsi="Times New Roman" w:cs="Times New Roman"/>
          <w:sz w:val="44"/>
          <w:szCs w:val="44"/>
        </w:rPr>
        <w:t>”</w:t>
      </w:r>
      <w:r w:rsidRPr="001668C9">
        <w:rPr>
          <w:rFonts w:ascii="Times New Roman" w:eastAsia="方正小标宋_GBK" w:hAnsi="Times New Roman" w:cs="Times New Roman"/>
          <w:sz w:val="44"/>
          <w:szCs w:val="44"/>
        </w:rPr>
        <w:t>项目解决方案</w:t>
      </w:r>
    </w:p>
    <w:p w:rsidR="001668C9" w:rsidRDefault="001668C9" w:rsidP="001668C9">
      <w:pPr>
        <w:spacing w:line="567" w:lineRule="exact"/>
        <w:jc w:val="center"/>
        <w:rPr>
          <w:rFonts w:ascii="方正仿宋_GBK" w:eastAsia="方正仿宋_GBK"/>
          <w:szCs w:val="36"/>
        </w:rPr>
      </w:pPr>
      <w:r>
        <w:rPr>
          <w:rFonts w:ascii="方正仿宋_GBK" w:eastAsia="方正仿宋_GBK" w:hint="eastAsia"/>
          <w:szCs w:val="36"/>
        </w:rPr>
        <w:t>（参考格式）</w:t>
      </w:r>
    </w:p>
    <w:p w:rsidR="001668C9" w:rsidRDefault="001668C9" w:rsidP="001668C9">
      <w:pPr>
        <w:spacing w:line="500" w:lineRule="exact"/>
        <w:jc w:val="center"/>
        <w:rPr>
          <w:rFonts w:ascii="方正小标宋简体" w:eastAsia="方正小标宋简体"/>
          <w:sz w:val="44"/>
          <w:szCs w:val="36"/>
        </w:rPr>
      </w:pP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榜单名称：×××××××××</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榜单提供单位：（盖章）</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联系人：</w:t>
      </w:r>
      <w:r>
        <w:rPr>
          <w:rFonts w:ascii="Times New Roman" w:eastAsia="方正仿宋_GBK" w:hint="eastAsia"/>
          <w:szCs w:val="32"/>
        </w:rPr>
        <w:t xml:space="preserve">             </w:t>
      </w:r>
      <w:r>
        <w:rPr>
          <w:rFonts w:ascii="Times New Roman" w:eastAsia="方正仿宋_GBK" w:hint="eastAsia"/>
          <w:szCs w:val="32"/>
        </w:rPr>
        <w:t>联系方式：</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参与揭榜单位：（盖章）</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联系人：</w:t>
      </w:r>
      <w:r>
        <w:rPr>
          <w:rFonts w:ascii="Times New Roman" w:eastAsia="方正仿宋_GBK" w:hint="eastAsia"/>
          <w:szCs w:val="32"/>
        </w:rPr>
        <w:t xml:space="preserve">             </w:t>
      </w:r>
      <w:r>
        <w:rPr>
          <w:rFonts w:ascii="Times New Roman" w:eastAsia="方正仿宋_GBK" w:hint="eastAsia"/>
          <w:szCs w:val="32"/>
        </w:rPr>
        <w:t>联系方式：</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方案提交</w:t>
      </w:r>
      <w:r>
        <w:rPr>
          <w:rFonts w:ascii="Times New Roman" w:eastAsia="方正仿宋_GBK"/>
          <w:szCs w:val="32"/>
        </w:rPr>
        <w:t>时间：</w:t>
      </w:r>
      <w:r>
        <w:rPr>
          <w:rFonts w:ascii="Times New Roman" w:eastAsia="方正仿宋_GBK" w:hint="eastAsia"/>
          <w:szCs w:val="32"/>
        </w:rPr>
        <w:t xml:space="preserve">     </w:t>
      </w:r>
      <w:r>
        <w:rPr>
          <w:rFonts w:ascii="Times New Roman" w:eastAsia="方正仿宋_GBK" w:hint="eastAsia"/>
          <w:szCs w:val="32"/>
        </w:rPr>
        <w:t>年</w:t>
      </w:r>
      <w:r>
        <w:rPr>
          <w:rFonts w:ascii="Times New Roman" w:eastAsia="方正仿宋_GBK" w:hint="eastAsia"/>
          <w:szCs w:val="32"/>
        </w:rPr>
        <w:t xml:space="preserve">    </w:t>
      </w:r>
      <w:r>
        <w:rPr>
          <w:rFonts w:ascii="Times New Roman" w:eastAsia="方正仿宋_GBK" w:hint="eastAsia"/>
          <w:szCs w:val="32"/>
        </w:rPr>
        <w:t>月</w:t>
      </w:r>
      <w:r>
        <w:rPr>
          <w:rFonts w:ascii="Times New Roman" w:eastAsia="方正仿宋_GBK" w:hint="eastAsia"/>
          <w:szCs w:val="32"/>
        </w:rPr>
        <w:t xml:space="preserve">    </w:t>
      </w:r>
      <w:r>
        <w:rPr>
          <w:rFonts w:ascii="Times New Roman" w:eastAsia="方正仿宋_GBK"/>
          <w:szCs w:val="32"/>
        </w:rPr>
        <w:t>日</w:t>
      </w:r>
    </w:p>
    <w:p w:rsidR="001668C9" w:rsidRDefault="001668C9" w:rsidP="001668C9">
      <w:pPr>
        <w:overflowPunct w:val="0"/>
        <w:autoSpaceDE w:val="0"/>
        <w:autoSpaceDN w:val="0"/>
        <w:adjustRightInd w:val="0"/>
        <w:snapToGrid w:val="0"/>
        <w:spacing w:line="440" w:lineRule="exact"/>
        <w:ind w:firstLine="641"/>
        <w:rPr>
          <w:rFonts w:ascii="Times New Roman" w:eastAsia="方正仿宋_GBK"/>
          <w:szCs w:val="32"/>
        </w:rPr>
      </w:pPr>
    </w:p>
    <w:p w:rsidR="001668C9" w:rsidRDefault="001668C9" w:rsidP="001668C9">
      <w:pPr>
        <w:overflowPunct w:val="0"/>
        <w:autoSpaceDE w:val="0"/>
        <w:autoSpaceDN w:val="0"/>
        <w:adjustRightInd w:val="0"/>
        <w:snapToGrid w:val="0"/>
        <w:spacing w:line="567" w:lineRule="exact"/>
        <w:ind w:firstLine="641"/>
        <w:jc w:val="center"/>
        <w:rPr>
          <w:rFonts w:ascii="方正黑体_GBK" w:eastAsia="方正黑体_GBK"/>
          <w:sz w:val="36"/>
          <w:szCs w:val="32"/>
        </w:rPr>
      </w:pPr>
      <w:r>
        <w:rPr>
          <w:rFonts w:ascii="方正黑体_GBK" w:eastAsia="方正黑体_GBK" w:hint="eastAsia"/>
          <w:sz w:val="36"/>
          <w:szCs w:val="32"/>
        </w:rPr>
        <w:t>项目解决方案</w:t>
      </w:r>
    </w:p>
    <w:p w:rsidR="001668C9" w:rsidRDefault="001668C9" w:rsidP="001668C9">
      <w:pPr>
        <w:overflowPunct w:val="0"/>
        <w:autoSpaceDE w:val="0"/>
        <w:autoSpaceDN w:val="0"/>
        <w:adjustRightInd w:val="0"/>
        <w:snapToGrid w:val="0"/>
        <w:spacing w:line="440" w:lineRule="exact"/>
        <w:ind w:firstLine="641"/>
        <w:rPr>
          <w:rFonts w:ascii="Times New Roman" w:eastAsia="方正仿宋_GBK"/>
          <w:szCs w:val="32"/>
        </w:rPr>
      </w:pP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一、参与揭榜单位技术背景和研发能力情况简介</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二、技术负责人简介及主要研究人员清单</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三、技术攻关方案</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四、考核指标</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五、各研发阶段时间计划及完成目标</w:t>
      </w:r>
    </w:p>
    <w:p w:rsidR="001668C9" w:rsidRDefault="001668C9" w:rsidP="001668C9">
      <w:pPr>
        <w:overflowPunct w:val="0"/>
        <w:autoSpaceDE w:val="0"/>
        <w:autoSpaceDN w:val="0"/>
        <w:adjustRightInd w:val="0"/>
        <w:snapToGrid w:val="0"/>
        <w:spacing w:line="567" w:lineRule="exact"/>
        <w:ind w:firstLine="641"/>
        <w:rPr>
          <w:rFonts w:ascii="Times New Roman" w:eastAsia="方正仿宋_GBK"/>
          <w:szCs w:val="32"/>
        </w:rPr>
      </w:pPr>
      <w:r>
        <w:rPr>
          <w:rFonts w:ascii="Times New Roman" w:eastAsia="方正仿宋_GBK" w:hint="eastAsia"/>
          <w:szCs w:val="32"/>
        </w:rPr>
        <w:t>（必须设置中期检查和项目验收阶段完成目标）</w:t>
      </w:r>
    </w:p>
    <w:p w:rsidR="00412A32" w:rsidRDefault="001668C9" w:rsidP="001668C9">
      <w:pPr>
        <w:overflowPunct w:val="0"/>
        <w:autoSpaceDE w:val="0"/>
        <w:autoSpaceDN w:val="0"/>
        <w:adjustRightInd w:val="0"/>
        <w:snapToGrid w:val="0"/>
        <w:spacing w:line="567" w:lineRule="exact"/>
        <w:ind w:firstLine="641"/>
        <w:rPr>
          <w:rFonts w:ascii="Times New Roman" w:eastAsia="方正仿宋_GBK"/>
          <w:szCs w:val="32"/>
        </w:rPr>
        <w:sectPr w:rsidR="00412A32" w:rsidSect="00397329">
          <w:footerReference w:type="even" r:id="rId8"/>
          <w:footerReference w:type="default" r:id="rId9"/>
          <w:pgSz w:w="11906" w:h="16838" w:code="9"/>
          <w:pgMar w:top="2098" w:right="1474" w:bottom="1985" w:left="1588" w:header="851" w:footer="1587" w:gutter="0"/>
          <w:cols w:space="425"/>
          <w:docGrid w:type="lines" w:linePitch="579" w:charSpace="-849"/>
        </w:sectPr>
      </w:pPr>
      <w:r>
        <w:rPr>
          <w:rFonts w:ascii="Times New Roman" w:eastAsia="方正仿宋_GBK" w:hint="eastAsia"/>
          <w:szCs w:val="32"/>
        </w:rPr>
        <w:t>六、经费预算表</w:t>
      </w:r>
    </w:p>
    <w:p w:rsidR="00412A32" w:rsidRDefault="00412A32" w:rsidP="00412A32">
      <w:pPr>
        <w:spacing w:line="560" w:lineRule="exact"/>
        <w:rPr>
          <w:rFonts w:ascii="方正黑体_GBK" w:eastAsia="方正黑体_GBK" w:hAnsi="Times New Roman"/>
          <w:szCs w:val="32"/>
        </w:rPr>
      </w:pPr>
      <w:r>
        <w:rPr>
          <w:rFonts w:ascii="方正黑体_GBK" w:eastAsia="方正黑体_GBK" w:hAnsi="Times New Roman" w:hint="eastAsia"/>
          <w:szCs w:val="32"/>
        </w:rPr>
        <w:lastRenderedPageBreak/>
        <w:t>附件</w:t>
      </w:r>
      <w:r>
        <w:rPr>
          <w:rFonts w:ascii="Times New Roman" w:eastAsia="方正黑体_GBK" w:hAnsi="Times New Roman" w:cs="Times New Roman"/>
          <w:szCs w:val="32"/>
        </w:rPr>
        <w:t>3</w:t>
      </w:r>
    </w:p>
    <w:p w:rsidR="00412A32" w:rsidRDefault="00412A32" w:rsidP="00412A32">
      <w:pPr>
        <w:spacing w:line="560" w:lineRule="exact"/>
        <w:ind w:firstLineChars="200" w:firstLine="640"/>
        <w:rPr>
          <w:rFonts w:ascii="Times New Roman" w:eastAsia="方正仿宋_GBK"/>
          <w:szCs w:val="32"/>
        </w:rPr>
      </w:pPr>
    </w:p>
    <w:p w:rsidR="00412A32" w:rsidRPr="00412A32" w:rsidRDefault="00412A32" w:rsidP="00412A32">
      <w:pPr>
        <w:spacing w:line="567" w:lineRule="exact"/>
        <w:jc w:val="center"/>
        <w:rPr>
          <w:rFonts w:ascii="Times New Roman" w:eastAsia="方正小标宋_GBK" w:hAnsi="Times New Roman" w:cs="Times New Roman"/>
          <w:sz w:val="44"/>
          <w:szCs w:val="44"/>
        </w:rPr>
      </w:pPr>
      <w:r w:rsidRPr="00412A32">
        <w:rPr>
          <w:rFonts w:ascii="Times New Roman" w:eastAsia="方正小标宋_GBK" w:hAnsi="Times New Roman" w:cs="Times New Roman"/>
          <w:sz w:val="44"/>
          <w:szCs w:val="44"/>
        </w:rPr>
        <w:t>2024</w:t>
      </w:r>
      <w:r w:rsidRPr="00412A32">
        <w:rPr>
          <w:rFonts w:ascii="Times New Roman" w:eastAsia="方正小标宋_GBK" w:hAnsi="Times New Roman" w:cs="Times New Roman"/>
          <w:sz w:val="44"/>
          <w:szCs w:val="44"/>
        </w:rPr>
        <w:t>年度无锡市</w:t>
      </w:r>
      <w:r w:rsidRPr="00412A32">
        <w:rPr>
          <w:rFonts w:ascii="Times New Roman" w:eastAsia="方正小标宋_GBK" w:hAnsi="Times New Roman" w:cs="Times New Roman"/>
          <w:sz w:val="44"/>
          <w:szCs w:val="44"/>
        </w:rPr>
        <w:t>“</w:t>
      </w:r>
      <w:r w:rsidRPr="00412A32">
        <w:rPr>
          <w:rFonts w:ascii="Times New Roman" w:eastAsia="方正小标宋_GBK" w:hAnsi="Times New Roman" w:cs="Times New Roman"/>
          <w:sz w:val="44"/>
          <w:szCs w:val="44"/>
        </w:rPr>
        <w:t>太湖之光</w:t>
      </w:r>
      <w:r w:rsidRPr="00412A32">
        <w:rPr>
          <w:rFonts w:ascii="Times New Roman" w:eastAsia="方正小标宋_GBK" w:hAnsi="Times New Roman" w:cs="Times New Roman"/>
          <w:sz w:val="44"/>
          <w:szCs w:val="44"/>
        </w:rPr>
        <w:t>”</w:t>
      </w:r>
      <w:r w:rsidRPr="00412A32">
        <w:rPr>
          <w:rFonts w:ascii="Times New Roman" w:eastAsia="方正小标宋_GBK" w:hAnsi="Times New Roman" w:cs="Times New Roman"/>
          <w:sz w:val="44"/>
          <w:szCs w:val="44"/>
        </w:rPr>
        <w:t>科技攻关计划</w:t>
      </w:r>
    </w:p>
    <w:p w:rsidR="00412A32" w:rsidRPr="00412A32" w:rsidRDefault="00412A32" w:rsidP="00412A32">
      <w:pPr>
        <w:spacing w:line="567" w:lineRule="exact"/>
        <w:jc w:val="center"/>
        <w:rPr>
          <w:rFonts w:ascii="Times New Roman" w:eastAsia="方正小标宋_GBK" w:hAnsi="Times New Roman" w:cs="Times New Roman"/>
          <w:sz w:val="44"/>
          <w:szCs w:val="44"/>
        </w:rPr>
      </w:pPr>
      <w:r w:rsidRPr="00412A32">
        <w:rPr>
          <w:rFonts w:ascii="Times New Roman" w:eastAsia="方正小标宋_GBK" w:hAnsi="Times New Roman" w:cs="Times New Roman"/>
          <w:sz w:val="44"/>
          <w:szCs w:val="44"/>
        </w:rPr>
        <w:t>（产业前瞻及关键技术研发</w:t>
      </w:r>
      <w:r w:rsidR="007958F6" w:rsidRPr="007958F6">
        <w:rPr>
          <w:rFonts w:ascii="Times New Roman" w:eastAsia="方正小标宋_GBK" w:hAnsi="Times New Roman" w:cs="Times New Roman" w:hint="eastAsia"/>
          <w:sz w:val="44"/>
          <w:szCs w:val="44"/>
        </w:rPr>
        <w:t>（</w:t>
      </w:r>
      <w:r w:rsidR="007958F6" w:rsidRPr="007958F6">
        <w:rPr>
          <w:rFonts w:ascii="Times New Roman" w:eastAsia="方正小标宋_GBK" w:hAnsi="Times New Roman" w:cs="Times New Roman" w:hint="eastAsia"/>
          <w:sz w:val="44"/>
          <w:szCs w:val="44"/>
        </w:rPr>
        <w:t>GA</w:t>
      </w:r>
      <w:r w:rsidR="007958F6" w:rsidRPr="007958F6">
        <w:rPr>
          <w:rFonts w:ascii="Times New Roman" w:eastAsia="方正小标宋_GBK" w:hAnsi="Times New Roman" w:cs="Times New Roman" w:hint="eastAsia"/>
          <w:sz w:val="44"/>
          <w:szCs w:val="44"/>
        </w:rPr>
        <w:t>类）</w:t>
      </w:r>
      <w:r w:rsidRPr="00412A32">
        <w:rPr>
          <w:rFonts w:ascii="Times New Roman" w:eastAsia="方正小标宋_GBK" w:hAnsi="Times New Roman" w:cs="Times New Roman"/>
          <w:sz w:val="44"/>
          <w:szCs w:val="44"/>
        </w:rPr>
        <w:t>）</w:t>
      </w:r>
      <w:r w:rsidRPr="00412A32">
        <w:rPr>
          <w:rFonts w:ascii="Times New Roman" w:eastAsia="方正小标宋_GBK" w:hAnsi="Times New Roman" w:cs="Times New Roman"/>
          <w:sz w:val="44"/>
          <w:szCs w:val="44"/>
        </w:rPr>
        <w:t>“</w:t>
      </w:r>
      <w:r w:rsidRPr="00412A32">
        <w:rPr>
          <w:rFonts w:ascii="Times New Roman" w:eastAsia="方正小标宋_GBK" w:hAnsi="Times New Roman" w:cs="Times New Roman"/>
          <w:sz w:val="44"/>
          <w:szCs w:val="44"/>
        </w:rPr>
        <w:t>揭榜挂帅</w:t>
      </w:r>
      <w:r w:rsidRPr="00412A32">
        <w:rPr>
          <w:rFonts w:ascii="Times New Roman" w:eastAsia="方正小标宋_GBK" w:hAnsi="Times New Roman" w:cs="Times New Roman"/>
          <w:sz w:val="44"/>
          <w:szCs w:val="44"/>
        </w:rPr>
        <w:t>”</w:t>
      </w:r>
      <w:r w:rsidRPr="00412A32">
        <w:rPr>
          <w:rFonts w:ascii="Times New Roman" w:eastAsia="方正小标宋_GBK" w:hAnsi="Times New Roman" w:cs="Times New Roman"/>
          <w:sz w:val="44"/>
          <w:szCs w:val="44"/>
        </w:rPr>
        <w:t>项目申报推荐汇总表</w:t>
      </w:r>
    </w:p>
    <w:p w:rsidR="00412A32" w:rsidRDefault="00412A32" w:rsidP="00412A32">
      <w:pPr>
        <w:overflowPunct w:val="0"/>
        <w:autoSpaceDE w:val="0"/>
        <w:autoSpaceDN w:val="0"/>
        <w:spacing w:line="560" w:lineRule="exact"/>
        <w:ind w:firstLine="560"/>
        <w:jc w:val="center"/>
        <w:rPr>
          <w:rFonts w:ascii="Times New Roman" w:eastAsia="方正仿宋_GBK"/>
          <w:sz w:val="28"/>
          <w:szCs w:val="28"/>
        </w:rPr>
      </w:pPr>
    </w:p>
    <w:p w:rsidR="00412A32" w:rsidRDefault="00412A32" w:rsidP="00412A32">
      <w:pPr>
        <w:spacing w:afterLines="50" w:after="289" w:line="320" w:lineRule="exact"/>
        <w:ind w:firstLine="560"/>
        <w:rPr>
          <w:rFonts w:ascii="方正仿宋_GBK" w:eastAsia="方正仿宋_GBK"/>
          <w:kern w:val="0"/>
          <w:sz w:val="28"/>
          <w:szCs w:val="28"/>
        </w:rPr>
      </w:pPr>
      <w:r>
        <w:rPr>
          <w:rFonts w:ascii="方正仿宋_GBK" w:eastAsia="方正仿宋_GBK" w:hint="eastAsia"/>
          <w:kern w:val="0"/>
          <w:sz w:val="28"/>
          <w:szCs w:val="28"/>
        </w:rPr>
        <w:t xml:space="preserve">推荐部门： （盖章）   </w:t>
      </w:r>
      <w:r>
        <w:rPr>
          <w:rFonts w:ascii="方正仿宋_GBK" w:eastAsia="方正仿宋_GBK"/>
          <w:kern w:val="0"/>
          <w:sz w:val="28"/>
          <w:szCs w:val="28"/>
        </w:rPr>
        <w:t xml:space="preserve">      </w:t>
      </w:r>
      <w:r>
        <w:rPr>
          <w:rFonts w:ascii="方正仿宋_GBK" w:eastAsia="方正仿宋_GBK" w:hint="eastAsia"/>
          <w:kern w:val="0"/>
          <w:sz w:val="28"/>
          <w:szCs w:val="28"/>
        </w:rPr>
        <w:t xml:space="preserve">            </w:t>
      </w:r>
      <w:r>
        <w:rPr>
          <w:rFonts w:ascii="方正仿宋_GBK" w:eastAsia="方正仿宋_GBK"/>
          <w:kern w:val="0"/>
          <w:sz w:val="28"/>
          <w:szCs w:val="28"/>
        </w:rPr>
        <w:t xml:space="preserve">                          </w:t>
      </w:r>
      <w:r>
        <w:rPr>
          <w:rFonts w:ascii="方正仿宋_GBK" w:eastAsia="方正仿宋_GBK" w:hint="eastAsia"/>
          <w:kern w:val="0"/>
          <w:sz w:val="28"/>
          <w:szCs w:val="28"/>
        </w:rPr>
        <w:t xml:space="preserve">    日期：</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930"/>
        <w:gridCol w:w="1260"/>
        <w:gridCol w:w="1560"/>
        <w:gridCol w:w="1365"/>
        <w:gridCol w:w="1095"/>
        <w:gridCol w:w="990"/>
        <w:gridCol w:w="1425"/>
        <w:gridCol w:w="1335"/>
        <w:gridCol w:w="1155"/>
        <w:gridCol w:w="1080"/>
        <w:gridCol w:w="885"/>
        <w:gridCol w:w="875"/>
      </w:tblGrid>
      <w:tr w:rsidR="00412A32" w:rsidTr="002C088D">
        <w:trPr>
          <w:trHeight w:val="864"/>
          <w:jc w:val="center"/>
        </w:trPr>
        <w:tc>
          <w:tcPr>
            <w:tcW w:w="640"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序号</w:t>
            </w:r>
          </w:p>
        </w:tc>
        <w:tc>
          <w:tcPr>
            <w:tcW w:w="930"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申报编号</w:t>
            </w:r>
          </w:p>
        </w:tc>
        <w:tc>
          <w:tcPr>
            <w:tcW w:w="1260"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项目名称</w:t>
            </w:r>
          </w:p>
        </w:tc>
        <w:tc>
          <w:tcPr>
            <w:tcW w:w="1560"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单位名称</w:t>
            </w:r>
          </w:p>
        </w:tc>
        <w:tc>
          <w:tcPr>
            <w:tcW w:w="136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项目技术领域</w:t>
            </w:r>
          </w:p>
        </w:tc>
        <w:tc>
          <w:tcPr>
            <w:tcW w:w="109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单位所属产业</w:t>
            </w:r>
          </w:p>
        </w:tc>
        <w:tc>
          <w:tcPr>
            <w:tcW w:w="990"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w:t>
            </w:r>
          </w:p>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负责人</w:t>
            </w:r>
          </w:p>
        </w:tc>
        <w:tc>
          <w:tcPr>
            <w:tcW w:w="142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成果</w:t>
            </w:r>
          </w:p>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来源</w:t>
            </w:r>
          </w:p>
        </w:tc>
        <w:tc>
          <w:tcPr>
            <w:tcW w:w="133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项目新增总投资</w:t>
            </w:r>
          </w:p>
        </w:tc>
        <w:tc>
          <w:tcPr>
            <w:tcW w:w="115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申请市</w:t>
            </w:r>
          </w:p>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级资金</w:t>
            </w:r>
          </w:p>
        </w:tc>
        <w:tc>
          <w:tcPr>
            <w:tcW w:w="1080"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指南</w:t>
            </w:r>
          </w:p>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代码</w:t>
            </w:r>
          </w:p>
        </w:tc>
        <w:tc>
          <w:tcPr>
            <w:tcW w:w="88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w:t>
            </w:r>
          </w:p>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地区</w:t>
            </w:r>
          </w:p>
        </w:tc>
        <w:tc>
          <w:tcPr>
            <w:tcW w:w="875" w:type="dxa"/>
            <w:vAlign w:val="center"/>
          </w:tcPr>
          <w:p w:rsidR="00412A32" w:rsidRDefault="00412A32" w:rsidP="002C088D">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备注</w:t>
            </w:r>
          </w:p>
        </w:tc>
      </w:tr>
      <w:tr w:rsidR="00412A32" w:rsidTr="002C088D">
        <w:trPr>
          <w:jc w:val="center"/>
        </w:trPr>
        <w:tc>
          <w:tcPr>
            <w:tcW w:w="640" w:type="dxa"/>
          </w:tcPr>
          <w:p w:rsidR="00412A32" w:rsidRDefault="00412A32" w:rsidP="002C088D">
            <w:pPr>
              <w:spacing w:line="560" w:lineRule="exact"/>
              <w:jc w:val="center"/>
              <w:rPr>
                <w:rFonts w:ascii="Times New Roman" w:eastAsia="方正小标宋简体"/>
                <w:kern w:val="0"/>
                <w:sz w:val="44"/>
                <w:szCs w:val="44"/>
              </w:rPr>
            </w:pPr>
          </w:p>
        </w:tc>
        <w:tc>
          <w:tcPr>
            <w:tcW w:w="930" w:type="dxa"/>
          </w:tcPr>
          <w:p w:rsidR="00412A32" w:rsidRDefault="00412A32" w:rsidP="002C088D">
            <w:pPr>
              <w:spacing w:line="560" w:lineRule="exact"/>
              <w:jc w:val="center"/>
              <w:rPr>
                <w:rFonts w:ascii="Times New Roman" w:eastAsia="方正小标宋简体"/>
                <w:kern w:val="0"/>
                <w:sz w:val="44"/>
                <w:szCs w:val="44"/>
              </w:rPr>
            </w:pPr>
          </w:p>
        </w:tc>
        <w:tc>
          <w:tcPr>
            <w:tcW w:w="1260" w:type="dxa"/>
          </w:tcPr>
          <w:p w:rsidR="00412A32" w:rsidRDefault="00412A32" w:rsidP="002C088D">
            <w:pPr>
              <w:spacing w:line="560" w:lineRule="exact"/>
              <w:jc w:val="center"/>
              <w:rPr>
                <w:rFonts w:ascii="Times New Roman" w:eastAsia="方正小标宋简体"/>
                <w:kern w:val="0"/>
                <w:sz w:val="44"/>
                <w:szCs w:val="44"/>
              </w:rPr>
            </w:pPr>
          </w:p>
        </w:tc>
        <w:tc>
          <w:tcPr>
            <w:tcW w:w="1560" w:type="dxa"/>
          </w:tcPr>
          <w:p w:rsidR="00412A32" w:rsidRDefault="00412A32" w:rsidP="002C088D">
            <w:pPr>
              <w:spacing w:line="560" w:lineRule="exact"/>
              <w:jc w:val="center"/>
              <w:rPr>
                <w:rFonts w:ascii="Times New Roman" w:eastAsia="方正小标宋简体"/>
                <w:kern w:val="0"/>
                <w:sz w:val="44"/>
                <w:szCs w:val="44"/>
              </w:rPr>
            </w:pPr>
          </w:p>
        </w:tc>
        <w:tc>
          <w:tcPr>
            <w:tcW w:w="1365" w:type="dxa"/>
          </w:tcPr>
          <w:p w:rsidR="00412A32" w:rsidRDefault="00412A32" w:rsidP="002C088D">
            <w:pPr>
              <w:spacing w:line="560" w:lineRule="exact"/>
              <w:jc w:val="center"/>
              <w:rPr>
                <w:rFonts w:ascii="Times New Roman" w:eastAsia="方正小标宋简体"/>
                <w:kern w:val="0"/>
                <w:sz w:val="44"/>
                <w:szCs w:val="44"/>
              </w:rPr>
            </w:pPr>
          </w:p>
        </w:tc>
        <w:tc>
          <w:tcPr>
            <w:tcW w:w="1095" w:type="dxa"/>
          </w:tcPr>
          <w:p w:rsidR="00412A32" w:rsidRDefault="00412A32" w:rsidP="002C088D">
            <w:pPr>
              <w:spacing w:line="560" w:lineRule="exact"/>
              <w:jc w:val="center"/>
              <w:rPr>
                <w:rFonts w:ascii="Times New Roman" w:eastAsia="方正小标宋简体"/>
                <w:kern w:val="0"/>
                <w:sz w:val="44"/>
                <w:szCs w:val="44"/>
              </w:rPr>
            </w:pPr>
          </w:p>
        </w:tc>
        <w:tc>
          <w:tcPr>
            <w:tcW w:w="990" w:type="dxa"/>
          </w:tcPr>
          <w:p w:rsidR="00412A32" w:rsidRDefault="00412A32" w:rsidP="002C088D">
            <w:pPr>
              <w:spacing w:line="560" w:lineRule="exact"/>
              <w:jc w:val="center"/>
              <w:rPr>
                <w:rFonts w:ascii="Times New Roman" w:eastAsia="方正小标宋简体"/>
                <w:kern w:val="0"/>
                <w:sz w:val="44"/>
                <w:szCs w:val="44"/>
              </w:rPr>
            </w:pPr>
          </w:p>
        </w:tc>
        <w:tc>
          <w:tcPr>
            <w:tcW w:w="1425" w:type="dxa"/>
          </w:tcPr>
          <w:p w:rsidR="00412A32" w:rsidRDefault="00412A32" w:rsidP="002C088D">
            <w:pPr>
              <w:spacing w:line="560" w:lineRule="exact"/>
              <w:jc w:val="center"/>
              <w:rPr>
                <w:rFonts w:ascii="Times New Roman" w:eastAsia="方正小标宋简体"/>
                <w:kern w:val="0"/>
                <w:sz w:val="44"/>
                <w:szCs w:val="44"/>
              </w:rPr>
            </w:pPr>
          </w:p>
        </w:tc>
        <w:tc>
          <w:tcPr>
            <w:tcW w:w="1335" w:type="dxa"/>
          </w:tcPr>
          <w:p w:rsidR="00412A32" w:rsidRDefault="00412A32" w:rsidP="002C088D">
            <w:pPr>
              <w:spacing w:line="560" w:lineRule="exact"/>
              <w:jc w:val="center"/>
              <w:rPr>
                <w:rFonts w:ascii="Times New Roman" w:eastAsia="方正小标宋简体"/>
                <w:kern w:val="0"/>
                <w:sz w:val="44"/>
                <w:szCs w:val="44"/>
              </w:rPr>
            </w:pPr>
          </w:p>
        </w:tc>
        <w:tc>
          <w:tcPr>
            <w:tcW w:w="1155" w:type="dxa"/>
          </w:tcPr>
          <w:p w:rsidR="00412A32" w:rsidRDefault="00412A32" w:rsidP="002C088D">
            <w:pPr>
              <w:spacing w:line="560" w:lineRule="exact"/>
              <w:jc w:val="center"/>
              <w:rPr>
                <w:rFonts w:ascii="Times New Roman" w:eastAsia="方正小标宋简体"/>
                <w:kern w:val="0"/>
                <w:sz w:val="44"/>
                <w:szCs w:val="44"/>
              </w:rPr>
            </w:pPr>
          </w:p>
        </w:tc>
        <w:tc>
          <w:tcPr>
            <w:tcW w:w="1080" w:type="dxa"/>
          </w:tcPr>
          <w:p w:rsidR="00412A32" w:rsidRDefault="00412A32" w:rsidP="002C088D">
            <w:pPr>
              <w:spacing w:line="560" w:lineRule="exact"/>
              <w:jc w:val="center"/>
              <w:rPr>
                <w:rFonts w:ascii="Times New Roman" w:eastAsia="方正小标宋简体"/>
                <w:kern w:val="0"/>
                <w:sz w:val="44"/>
                <w:szCs w:val="44"/>
              </w:rPr>
            </w:pPr>
          </w:p>
        </w:tc>
        <w:tc>
          <w:tcPr>
            <w:tcW w:w="885" w:type="dxa"/>
          </w:tcPr>
          <w:p w:rsidR="00412A32" w:rsidRDefault="00412A32" w:rsidP="002C088D">
            <w:pPr>
              <w:spacing w:line="560" w:lineRule="exact"/>
              <w:jc w:val="center"/>
              <w:rPr>
                <w:rFonts w:ascii="Times New Roman" w:eastAsia="方正小标宋简体"/>
                <w:kern w:val="0"/>
                <w:sz w:val="44"/>
                <w:szCs w:val="44"/>
              </w:rPr>
            </w:pPr>
          </w:p>
        </w:tc>
        <w:tc>
          <w:tcPr>
            <w:tcW w:w="875" w:type="dxa"/>
          </w:tcPr>
          <w:p w:rsidR="00412A32" w:rsidRDefault="00412A32" w:rsidP="002C088D">
            <w:pPr>
              <w:spacing w:line="560" w:lineRule="exact"/>
              <w:jc w:val="center"/>
              <w:rPr>
                <w:rFonts w:ascii="Times New Roman" w:eastAsia="方正小标宋简体"/>
                <w:kern w:val="0"/>
                <w:sz w:val="44"/>
                <w:szCs w:val="44"/>
              </w:rPr>
            </w:pPr>
          </w:p>
        </w:tc>
      </w:tr>
      <w:tr w:rsidR="00412A32" w:rsidTr="002C088D">
        <w:trPr>
          <w:jc w:val="center"/>
        </w:trPr>
        <w:tc>
          <w:tcPr>
            <w:tcW w:w="640" w:type="dxa"/>
          </w:tcPr>
          <w:p w:rsidR="00412A32" w:rsidRDefault="00412A32" w:rsidP="002C088D">
            <w:pPr>
              <w:spacing w:line="560" w:lineRule="exact"/>
              <w:jc w:val="center"/>
              <w:rPr>
                <w:rFonts w:ascii="Times New Roman" w:eastAsia="方正小标宋简体"/>
                <w:kern w:val="0"/>
                <w:sz w:val="44"/>
                <w:szCs w:val="44"/>
              </w:rPr>
            </w:pPr>
          </w:p>
        </w:tc>
        <w:tc>
          <w:tcPr>
            <w:tcW w:w="930" w:type="dxa"/>
          </w:tcPr>
          <w:p w:rsidR="00412A32" w:rsidRDefault="00412A32" w:rsidP="002C088D">
            <w:pPr>
              <w:spacing w:line="560" w:lineRule="exact"/>
              <w:jc w:val="center"/>
              <w:rPr>
                <w:rFonts w:ascii="Times New Roman" w:eastAsia="方正小标宋简体"/>
                <w:kern w:val="0"/>
                <w:sz w:val="44"/>
                <w:szCs w:val="44"/>
              </w:rPr>
            </w:pPr>
          </w:p>
        </w:tc>
        <w:tc>
          <w:tcPr>
            <w:tcW w:w="1260" w:type="dxa"/>
          </w:tcPr>
          <w:p w:rsidR="00412A32" w:rsidRDefault="00412A32" w:rsidP="002C088D">
            <w:pPr>
              <w:spacing w:line="560" w:lineRule="exact"/>
              <w:jc w:val="center"/>
              <w:rPr>
                <w:rFonts w:ascii="Times New Roman" w:eastAsia="方正小标宋简体"/>
                <w:kern w:val="0"/>
                <w:sz w:val="44"/>
                <w:szCs w:val="44"/>
              </w:rPr>
            </w:pPr>
          </w:p>
        </w:tc>
        <w:tc>
          <w:tcPr>
            <w:tcW w:w="1560" w:type="dxa"/>
          </w:tcPr>
          <w:p w:rsidR="00412A32" w:rsidRDefault="00412A32" w:rsidP="002C088D">
            <w:pPr>
              <w:spacing w:line="560" w:lineRule="exact"/>
              <w:jc w:val="center"/>
              <w:rPr>
                <w:rFonts w:ascii="Times New Roman" w:eastAsia="方正小标宋简体"/>
                <w:kern w:val="0"/>
                <w:sz w:val="44"/>
                <w:szCs w:val="44"/>
              </w:rPr>
            </w:pPr>
          </w:p>
        </w:tc>
        <w:tc>
          <w:tcPr>
            <w:tcW w:w="1365" w:type="dxa"/>
          </w:tcPr>
          <w:p w:rsidR="00412A32" w:rsidRDefault="00412A32" w:rsidP="002C088D">
            <w:pPr>
              <w:spacing w:line="560" w:lineRule="exact"/>
              <w:jc w:val="center"/>
              <w:rPr>
                <w:rFonts w:ascii="Times New Roman" w:eastAsia="方正小标宋简体"/>
                <w:kern w:val="0"/>
                <w:sz w:val="44"/>
                <w:szCs w:val="44"/>
              </w:rPr>
            </w:pPr>
          </w:p>
        </w:tc>
        <w:tc>
          <w:tcPr>
            <w:tcW w:w="1095" w:type="dxa"/>
          </w:tcPr>
          <w:p w:rsidR="00412A32" w:rsidRDefault="00412A32" w:rsidP="002C088D">
            <w:pPr>
              <w:spacing w:line="560" w:lineRule="exact"/>
              <w:jc w:val="center"/>
              <w:rPr>
                <w:rFonts w:ascii="Times New Roman" w:eastAsia="方正小标宋简体"/>
                <w:kern w:val="0"/>
                <w:sz w:val="44"/>
                <w:szCs w:val="44"/>
              </w:rPr>
            </w:pPr>
          </w:p>
        </w:tc>
        <w:tc>
          <w:tcPr>
            <w:tcW w:w="990" w:type="dxa"/>
          </w:tcPr>
          <w:p w:rsidR="00412A32" w:rsidRDefault="00412A32" w:rsidP="002C088D">
            <w:pPr>
              <w:spacing w:line="560" w:lineRule="exact"/>
              <w:jc w:val="center"/>
              <w:rPr>
                <w:rFonts w:ascii="Times New Roman" w:eastAsia="方正小标宋简体"/>
                <w:kern w:val="0"/>
                <w:sz w:val="44"/>
                <w:szCs w:val="44"/>
              </w:rPr>
            </w:pPr>
          </w:p>
        </w:tc>
        <w:tc>
          <w:tcPr>
            <w:tcW w:w="1425" w:type="dxa"/>
          </w:tcPr>
          <w:p w:rsidR="00412A32" w:rsidRDefault="00412A32" w:rsidP="002C088D">
            <w:pPr>
              <w:spacing w:line="560" w:lineRule="exact"/>
              <w:jc w:val="center"/>
              <w:rPr>
                <w:rFonts w:ascii="Times New Roman" w:eastAsia="方正小标宋简体"/>
                <w:kern w:val="0"/>
                <w:sz w:val="44"/>
                <w:szCs w:val="44"/>
              </w:rPr>
            </w:pPr>
          </w:p>
        </w:tc>
        <w:tc>
          <w:tcPr>
            <w:tcW w:w="1335" w:type="dxa"/>
          </w:tcPr>
          <w:p w:rsidR="00412A32" w:rsidRDefault="00412A32" w:rsidP="002C088D">
            <w:pPr>
              <w:spacing w:line="560" w:lineRule="exact"/>
              <w:jc w:val="center"/>
              <w:rPr>
                <w:rFonts w:ascii="Times New Roman" w:eastAsia="方正小标宋简体"/>
                <w:kern w:val="0"/>
                <w:sz w:val="44"/>
                <w:szCs w:val="44"/>
              </w:rPr>
            </w:pPr>
          </w:p>
        </w:tc>
        <w:tc>
          <w:tcPr>
            <w:tcW w:w="1155" w:type="dxa"/>
          </w:tcPr>
          <w:p w:rsidR="00412A32" w:rsidRDefault="00412A32" w:rsidP="002C088D">
            <w:pPr>
              <w:spacing w:line="560" w:lineRule="exact"/>
              <w:jc w:val="center"/>
              <w:rPr>
                <w:rFonts w:ascii="Times New Roman" w:eastAsia="方正小标宋简体"/>
                <w:kern w:val="0"/>
                <w:sz w:val="44"/>
                <w:szCs w:val="44"/>
              </w:rPr>
            </w:pPr>
          </w:p>
        </w:tc>
        <w:tc>
          <w:tcPr>
            <w:tcW w:w="1080" w:type="dxa"/>
          </w:tcPr>
          <w:p w:rsidR="00412A32" w:rsidRDefault="00412A32" w:rsidP="002C088D">
            <w:pPr>
              <w:spacing w:line="560" w:lineRule="exact"/>
              <w:jc w:val="center"/>
              <w:rPr>
                <w:rFonts w:ascii="Times New Roman" w:eastAsia="方正小标宋简体"/>
                <w:kern w:val="0"/>
                <w:sz w:val="44"/>
                <w:szCs w:val="44"/>
              </w:rPr>
            </w:pPr>
          </w:p>
        </w:tc>
        <w:tc>
          <w:tcPr>
            <w:tcW w:w="885" w:type="dxa"/>
          </w:tcPr>
          <w:p w:rsidR="00412A32" w:rsidRDefault="00412A32" w:rsidP="002C088D">
            <w:pPr>
              <w:spacing w:line="560" w:lineRule="exact"/>
              <w:jc w:val="center"/>
              <w:rPr>
                <w:rFonts w:ascii="Times New Roman" w:eastAsia="方正小标宋简体"/>
                <w:kern w:val="0"/>
                <w:sz w:val="44"/>
                <w:szCs w:val="44"/>
              </w:rPr>
            </w:pPr>
          </w:p>
        </w:tc>
        <w:tc>
          <w:tcPr>
            <w:tcW w:w="875" w:type="dxa"/>
          </w:tcPr>
          <w:p w:rsidR="00412A32" w:rsidRDefault="00412A32" w:rsidP="002C088D">
            <w:pPr>
              <w:spacing w:line="560" w:lineRule="exact"/>
              <w:jc w:val="center"/>
              <w:rPr>
                <w:rFonts w:ascii="Times New Roman" w:eastAsia="方正小标宋简体"/>
                <w:kern w:val="0"/>
                <w:sz w:val="44"/>
                <w:szCs w:val="44"/>
              </w:rPr>
            </w:pPr>
          </w:p>
        </w:tc>
      </w:tr>
      <w:tr w:rsidR="00412A32" w:rsidTr="002C088D">
        <w:trPr>
          <w:jc w:val="center"/>
        </w:trPr>
        <w:tc>
          <w:tcPr>
            <w:tcW w:w="640" w:type="dxa"/>
          </w:tcPr>
          <w:p w:rsidR="00412A32" w:rsidRDefault="00412A32" w:rsidP="002C088D">
            <w:pPr>
              <w:spacing w:line="560" w:lineRule="exact"/>
              <w:jc w:val="center"/>
              <w:rPr>
                <w:rFonts w:ascii="Times New Roman" w:eastAsia="方正小标宋简体"/>
                <w:kern w:val="0"/>
                <w:sz w:val="44"/>
                <w:szCs w:val="44"/>
              </w:rPr>
            </w:pPr>
          </w:p>
        </w:tc>
        <w:tc>
          <w:tcPr>
            <w:tcW w:w="930" w:type="dxa"/>
          </w:tcPr>
          <w:p w:rsidR="00412A32" w:rsidRDefault="00412A32" w:rsidP="002C088D">
            <w:pPr>
              <w:spacing w:line="560" w:lineRule="exact"/>
              <w:jc w:val="center"/>
              <w:rPr>
                <w:rFonts w:ascii="Times New Roman" w:eastAsia="方正小标宋简体"/>
                <w:kern w:val="0"/>
                <w:sz w:val="44"/>
                <w:szCs w:val="44"/>
              </w:rPr>
            </w:pPr>
          </w:p>
        </w:tc>
        <w:tc>
          <w:tcPr>
            <w:tcW w:w="1260" w:type="dxa"/>
          </w:tcPr>
          <w:p w:rsidR="00412A32" w:rsidRDefault="00412A32" w:rsidP="002C088D">
            <w:pPr>
              <w:spacing w:line="560" w:lineRule="exact"/>
              <w:jc w:val="center"/>
              <w:rPr>
                <w:rFonts w:ascii="Times New Roman" w:eastAsia="方正小标宋简体"/>
                <w:kern w:val="0"/>
                <w:sz w:val="44"/>
                <w:szCs w:val="44"/>
              </w:rPr>
            </w:pPr>
          </w:p>
        </w:tc>
        <w:tc>
          <w:tcPr>
            <w:tcW w:w="1560" w:type="dxa"/>
          </w:tcPr>
          <w:p w:rsidR="00412A32" w:rsidRDefault="00412A32" w:rsidP="002C088D">
            <w:pPr>
              <w:spacing w:line="560" w:lineRule="exact"/>
              <w:jc w:val="center"/>
              <w:rPr>
                <w:rFonts w:ascii="Times New Roman" w:eastAsia="方正小标宋简体"/>
                <w:kern w:val="0"/>
                <w:sz w:val="44"/>
                <w:szCs w:val="44"/>
              </w:rPr>
            </w:pPr>
          </w:p>
        </w:tc>
        <w:tc>
          <w:tcPr>
            <w:tcW w:w="1365" w:type="dxa"/>
          </w:tcPr>
          <w:p w:rsidR="00412A32" w:rsidRDefault="00412A32" w:rsidP="002C088D">
            <w:pPr>
              <w:spacing w:line="560" w:lineRule="exact"/>
              <w:jc w:val="center"/>
              <w:rPr>
                <w:rFonts w:ascii="Times New Roman" w:eastAsia="方正小标宋简体"/>
                <w:kern w:val="0"/>
                <w:sz w:val="44"/>
                <w:szCs w:val="44"/>
              </w:rPr>
            </w:pPr>
          </w:p>
        </w:tc>
        <w:tc>
          <w:tcPr>
            <w:tcW w:w="1095" w:type="dxa"/>
          </w:tcPr>
          <w:p w:rsidR="00412A32" w:rsidRDefault="00412A32" w:rsidP="002C088D">
            <w:pPr>
              <w:spacing w:line="560" w:lineRule="exact"/>
              <w:jc w:val="center"/>
              <w:rPr>
                <w:rFonts w:ascii="Times New Roman" w:eastAsia="方正小标宋简体"/>
                <w:kern w:val="0"/>
                <w:sz w:val="44"/>
                <w:szCs w:val="44"/>
              </w:rPr>
            </w:pPr>
          </w:p>
        </w:tc>
        <w:tc>
          <w:tcPr>
            <w:tcW w:w="990" w:type="dxa"/>
          </w:tcPr>
          <w:p w:rsidR="00412A32" w:rsidRDefault="00412A32" w:rsidP="002C088D">
            <w:pPr>
              <w:spacing w:line="560" w:lineRule="exact"/>
              <w:jc w:val="center"/>
              <w:rPr>
                <w:rFonts w:ascii="Times New Roman" w:eastAsia="方正小标宋简体"/>
                <w:kern w:val="0"/>
                <w:sz w:val="44"/>
                <w:szCs w:val="44"/>
              </w:rPr>
            </w:pPr>
          </w:p>
        </w:tc>
        <w:tc>
          <w:tcPr>
            <w:tcW w:w="1425" w:type="dxa"/>
          </w:tcPr>
          <w:p w:rsidR="00412A32" w:rsidRDefault="00412A32" w:rsidP="002C088D">
            <w:pPr>
              <w:spacing w:line="560" w:lineRule="exact"/>
              <w:jc w:val="center"/>
              <w:rPr>
                <w:rFonts w:ascii="Times New Roman" w:eastAsia="方正小标宋简体"/>
                <w:kern w:val="0"/>
                <w:sz w:val="44"/>
                <w:szCs w:val="44"/>
              </w:rPr>
            </w:pPr>
          </w:p>
        </w:tc>
        <w:tc>
          <w:tcPr>
            <w:tcW w:w="1335" w:type="dxa"/>
          </w:tcPr>
          <w:p w:rsidR="00412A32" w:rsidRDefault="00412A32" w:rsidP="002C088D">
            <w:pPr>
              <w:spacing w:line="560" w:lineRule="exact"/>
              <w:jc w:val="center"/>
              <w:rPr>
                <w:rFonts w:ascii="Times New Roman" w:eastAsia="方正小标宋简体"/>
                <w:kern w:val="0"/>
                <w:sz w:val="44"/>
                <w:szCs w:val="44"/>
              </w:rPr>
            </w:pPr>
          </w:p>
        </w:tc>
        <w:tc>
          <w:tcPr>
            <w:tcW w:w="1155" w:type="dxa"/>
          </w:tcPr>
          <w:p w:rsidR="00412A32" w:rsidRDefault="00412A32" w:rsidP="002C088D">
            <w:pPr>
              <w:spacing w:line="560" w:lineRule="exact"/>
              <w:jc w:val="center"/>
              <w:rPr>
                <w:rFonts w:ascii="Times New Roman" w:eastAsia="方正小标宋简体"/>
                <w:kern w:val="0"/>
                <w:sz w:val="44"/>
                <w:szCs w:val="44"/>
              </w:rPr>
            </w:pPr>
          </w:p>
        </w:tc>
        <w:tc>
          <w:tcPr>
            <w:tcW w:w="1080" w:type="dxa"/>
          </w:tcPr>
          <w:p w:rsidR="00412A32" w:rsidRDefault="00412A32" w:rsidP="002C088D">
            <w:pPr>
              <w:spacing w:line="560" w:lineRule="exact"/>
              <w:jc w:val="center"/>
              <w:rPr>
                <w:rFonts w:ascii="Times New Roman" w:eastAsia="方正小标宋简体"/>
                <w:kern w:val="0"/>
                <w:sz w:val="44"/>
                <w:szCs w:val="44"/>
              </w:rPr>
            </w:pPr>
          </w:p>
        </w:tc>
        <w:tc>
          <w:tcPr>
            <w:tcW w:w="885" w:type="dxa"/>
          </w:tcPr>
          <w:p w:rsidR="00412A32" w:rsidRDefault="00412A32" w:rsidP="002C088D">
            <w:pPr>
              <w:spacing w:line="560" w:lineRule="exact"/>
              <w:jc w:val="center"/>
              <w:rPr>
                <w:rFonts w:ascii="Times New Roman" w:eastAsia="方正小标宋简体"/>
                <w:kern w:val="0"/>
                <w:sz w:val="44"/>
                <w:szCs w:val="44"/>
              </w:rPr>
            </w:pPr>
          </w:p>
        </w:tc>
        <w:tc>
          <w:tcPr>
            <w:tcW w:w="875" w:type="dxa"/>
          </w:tcPr>
          <w:p w:rsidR="00412A32" w:rsidRDefault="00412A32" w:rsidP="002C088D">
            <w:pPr>
              <w:spacing w:line="560" w:lineRule="exact"/>
              <w:jc w:val="center"/>
              <w:rPr>
                <w:rFonts w:ascii="Times New Roman" w:eastAsia="方正小标宋简体"/>
                <w:kern w:val="0"/>
                <w:sz w:val="44"/>
                <w:szCs w:val="44"/>
              </w:rPr>
            </w:pPr>
          </w:p>
        </w:tc>
      </w:tr>
      <w:tr w:rsidR="00412A32" w:rsidTr="002C088D">
        <w:trPr>
          <w:jc w:val="center"/>
        </w:trPr>
        <w:tc>
          <w:tcPr>
            <w:tcW w:w="640" w:type="dxa"/>
          </w:tcPr>
          <w:p w:rsidR="00412A32" w:rsidRDefault="00412A32" w:rsidP="002C088D">
            <w:pPr>
              <w:spacing w:line="560" w:lineRule="exact"/>
              <w:jc w:val="center"/>
              <w:rPr>
                <w:rFonts w:ascii="Times New Roman" w:eastAsia="方正小标宋简体"/>
                <w:kern w:val="0"/>
                <w:sz w:val="44"/>
                <w:szCs w:val="44"/>
              </w:rPr>
            </w:pPr>
          </w:p>
        </w:tc>
        <w:tc>
          <w:tcPr>
            <w:tcW w:w="930" w:type="dxa"/>
          </w:tcPr>
          <w:p w:rsidR="00412A32" w:rsidRDefault="00412A32" w:rsidP="002C088D">
            <w:pPr>
              <w:spacing w:line="560" w:lineRule="exact"/>
              <w:jc w:val="center"/>
              <w:rPr>
                <w:rFonts w:ascii="Times New Roman" w:eastAsia="方正小标宋简体"/>
                <w:kern w:val="0"/>
                <w:sz w:val="44"/>
                <w:szCs w:val="44"/>
              </w:rPr>
            </w:pPr>
          </w:p>
        </w:tc>
        <w:tc>
          <w:tcPr>
            <w:tcW w:w="1260" w:type="dxa"/>
          </w:tcPr>
          <w:p w:rsidR="00412A32" w:rsidRDefault="00412A32" w:rsidP="002C088D">
            <w:pPr>
              <w:spacing w:line="560" w:lineRule="exact"/>
              <w:jc w:val="center"/>
              <w:rPr>
                <w:rFonts w:ascii="Times New Roman" w:eastAsia="方正小标宋简体"/>
                <w:kern w:val="0"/>
                <w:sz w:val="44"/>
                <w:szCs w:val="44"/>
              </w:rPr>
            </w:pPr>
          </w:p>
        </w:tc>
        <w:tc>
          <w:tcPr>
            <w:tcW w:w="1560" w:type="dxa"/>
          </w:tcPr>
          <w:p w:rsidR="00412A32" w:rsidRDefault="00412A32" w:rsidP="002C088D">
            <w:pPr>
              <w:spacing w:line="560" w:lineRule="exact"/>
              <w:jc w:val="center"/>
              <w:rPr>
                <w:rFonts w:ascii="Times New Roman" w:eastAsia="方正小标宋简体"/>
                <w:kern w:val="0"/>
                <w:sz w:val="44"/>
                <w:szCs w:val="44"/>
              </w:rPr>
            </w:pPr>
          </w:p>
        </w:tc>
        <w:tc>
          <w:tcPr>
            <w:tcW w:w="1365" w:type="dxa"/>
          </w:tcPr>
          <w:p w:rsidR="00412A32" w:rsidRDefault="00412A32" w:rsidP="002C088D">
            <w:pPr>
              <w:spacing w:line="560" w:lineRule="exact"/>
              <w:jc w:val="center"/>
              <w:rPr>
                <w:rFonts w:ascii="Times New Roman" w:eastAsia="方正小标宋简体"/>
                <w:kern w:val="0"/>
                <w:sz w:val="44"/>
                <w:szCs w:val="44"/>
              </w:rPr>
            </w:pPr>
          </w:p>
        </w:tc>
        <w:tc>
          <w:tcPr>
            <w:tcW w:w="1095" w:type="dxa"/>
          </w:tcPr>
          <w:p w:rsidR="00412A32" w:rsidRDefault="00412A32" w:rsidP="002C088D">
            <w:pPr>
              <w:spacing w:line="560" w:lineRule="exact"/>
              <w:jc w:val="center"/>
              <w:rPr>
                <w:rFonts w:ascii="Times New Roman" w:eastAsia="方正小标宋简体"/>
                <w:kern w:val="0"/>
                <w:sz w:val="44"/>
                <w:szCs w:val="44"/>
              </w:rPr>
            </w:pPr>
          </w:p>
        </w:tc>
        <w:tc>
          <w:tcPr>
            <w:tcW w:w="990" w:type="dxa"/>
          </w:tcPr>
          <w:p w:rsidR="00412A32" w:rsidRDefault="00412A32" w:rsidP="002C088D">
            <w:pPr>
              <w:spacing w:line="560" w:lineRule="exact"/>
              <w:jc w:val="center"/>
              <w:rPr>
                <w:rFonts w:ascii="Times New Roman" w:eastAsia="方正小标宋简体"/>
                <w:kern w:val="0"/>
                <w:sz w:val="44"/>
                <w:szCs w:val="44"/>
              </w:rPr>
            </w:pPr>
          </w:p>
        </w:tc>
        <w:tc>
          <w:tcPr>
            <w:tcW w:w="1425" w:type="dxa"/>
          </w:tcPr>
          <w:p w:rsidR="00412A32" w:rsidRDefault="00412A32" w:rsidP="002C088D">
            <w:pPr>
              <w:spacing w:line="560" w:lineRule="exact"/>
              <w:jc w:val="center"/>
              <w:rPr>
                <w:rFonts w:ascii="Times New Roman" w:eastAsia="方正小标宋简体"/>
                <w:kern w:val="0"/>
                <w:sz w:val="44"/>
                <w:szCs w:val="44"/>
              </w:rPr>
            </w:pPr>
          </w:p>
        </w:tc>
        <w:tc>
          <w:tcPr>
            <w:tcW w:w="1335" w:type="dxa"/>
          </w:tcPr>
          <w:p w:rsidR="00412A32" w:rsidRDefault="00412A32" w:rsidP="002C088D">
            <w:pPr>
              <w:spacing w:line="560" w:lineRule="exact"/>
              <w:jc w:val="center"/>
              <w:rPr>
                <w:rFonts w:ascii="Times New Roman" w:eastAsia="方正小标宋简体"/>
                <w:kern w:val="0"/>
                <w:sz w:val="44"/>
                <w:szCs w:val="44"/>
              </w:rPr>
            </w:pPr>
          </w:p>
        </w:tc>
        <w:tc>
          <w:tcPr>
            <w:tcW w:w="1155" w:type="dxa"/>
          </w:tcPr>
          <w:p w:rsidR="00412A32" w:rsidRDefault="00412A32" w:rsidP="002C088D">
            <w:pPr>
              <w:spacing w:line="560" w:lineRule="exact"/>
              <w:jc w:val="center"/>
              <w:rPr>
                <w:rFonts w:ascii="Times New Roman" w:eastAsia="方正小标宋简体"/>
                <w:kern w:val="0"/>
                <w:sz w:val="44"/>
                <w:szCs w:val="44"/>
              </w:rPr>
            </w:pPr>
          </w:p>
        </w:tc>
        <w:tc>
          <w:tcPr>
            <w:tcW w:w="1080" w:type="dxa"/>
          </w:tcPr>
          <w:p w:rsidR="00412A32" w:rsidRDefault="00412A32" w:rsidP="002C088D">
            <w:pPr>
              <w:spacing w:line="560" w:lineRule="exact"/>
              <w:jc w:val="center"/>
              <w:rPr>
                <w:rFonts w:ascii="Times New Roman" w:eastAsia="方正小标宋简体"/>
                <w:kern w:val="0"/>
                <w:sz w:val="44"/>
                <w:szCs w:val="44"/>
              </w:rPr>
            </w:pPr>
          </w:p>
        </w:tc>
        <w:tc>
          <w:tcPr>
            <w:tcW w:w="885" w:type="dxa"/>
          </w:tcPr>
          <w:p w:rsidR="00412A32" w:rsidRDefault="00412A32" w:rsidP="002C088D">
            <w:pPr>
              <w:spacing w:line="560" w:lineRule="exact"/>
              <w:jc w:val="center"/>
              <w:rPr>
                <w:rFonts w:ascii="Times New Roman" w:eastAsia="方正小标宋简体"/>
                <w:kern w:val="0"/>
                <w:sz w:val="44"/>
                <w:szCs w:val="44"/>
              </w:rPr>
            </w:pPr>
          </w:p>
        </w:tc>
        <w:tc>
          <w:tcPr>
            <w:tcW w:w="875" w:type="dxa"/>
          </w:tcPr>
          <w:p w:rsidR="00412A32" w:rsidRDefault="00412A32" w:rsidP="002C088D">
            <w:pPr>
              <w:spacing w:line="560" w:lineRule="exact"/>
              <w:jc w:val="center"/>
              <w:rPr>
                <w:rFonts w:ascii="Times New Roman" w:eastAsia="方正小标宋简体"/>
                <w:kern w:val="0"/>
                <w:sz w:val="44"/>
                <w:szCs w:val="44"/>
              </w:rPr>
            </w:pPr>
          </w:p>
        </w:tc>
      </w:tr>
      <w:tr w:rsidR="00412A32" w:rsidTr="002C088D">
        <w:trPr>
          <w:jc w:val="center"/>
        </w:trPr>
        <w:tc>
          <w:tcPr>
            <w:tcW w:w="640" w:type="dxa"/>
          </w:tcPr>
          <w:p w:rsidR="00412A32" w:rsidRDefault="00412A32" w:rsidP="002C088D">
            <w:pPr>
              <w:spacing w:line="560" w:lineRule="exact"/>
              <w:jc w:val="center"/>
              <w:rPr>
                <w:rFonts w:ascii="Times New Roman" w:eastAsia="方正小标宋简体"/>
                <w:kern w:val="0"/>
                <w:sz w:val="44"/>
                <w:szCs w:val="44"/>
              </w:rPr>
            </w:pPr>
          </w:p>
        </w:tc>
        <w:tc>
          <w:tcPr>
            <w:tcW w:w="930" w:type="dxa"/>
          </w:tcPr>
          <w:p w:rsidR="00412A32" w:rsidRDefault="00412A32" w:rsidP="002C088D">
            <w:pPr>
              <w:spacing w:line="560" w:lineRule="exact"/>
              <w:jc w:val="center"/>
              <w:rPr>
                <w:rFonts w:ascii="Times New Roman" w:eastAsia="方正小标宋简体"/>
                <w:kern w:val="0"/>
                <w:sz w:val="44"/>
                <w:szCs w:val="44"/>
              </w:rPr>
            </w:pPr>
          </w:p>
        </w:tc>
        <w:tc>
          <w:tcPr>
            <w:tcW w:w="1260" w:type="dxa"/>
          </w:tcPr>
          <w:p w:rsidR="00412A32" w:rsidRDefault="00412A32" w:rsidP="002C088D">
            <w:pPr>
              <w:spacing w:line="560" w:lineRule="exact"/>
              <w:jc w:val="center"/>
              <w:rPr>
                <w:rFonts w:ascii="Times New Roman" w:eastAsia="方正小标宋简体"/>
                <w:kern w:val="0"/>
                <w:sz w:val="44"/>
                <w:szCs w:val="44"/>
              </w:rPr>
            </w:pPr>
          </w:p>
        </w:tc>
        <w:tc>
          <w:tcPr>
            <w:tcW w:w="1560" w:type="dxa"/>
          </w:tcPr>
          <w:p w:rsidR="00412A32" w:rsidRDefault="00412A32" w:rsidP="002C088D">
            <w:pPr>
              <w:spacing w:line="560" w:lineRule="exact"/>
              <w:jc w:val="center"/>
              <w:rPr>
                <w:rFonts w:ascii="Times New Roman" w:eastAsia="方正小标宋简体"/>
                <w:kern w:val="0"/>
                <w:sz w:val="44"/>
                <w:szCs w:val="44"/>
              </w:rPr>
            </w:pPr>
          </w:p>
        </w:tc>
        <w:tc>
          <w:tcPr>
            <w:tcW w:w="1365" w:type="dxa"/>
          </w:tcPr>
          <w:p w:rsidR="00412A32" w:rsidRDefault="00412A32" w:rsidP="002C088D">
            <w:pPr>
              <w:spacing w:line="560" w:lineRule="exact"/>
              <w:jc w:val="center"/>
              <w:rPr>
                <w:rFonts w:ascii="Times New Roman" w:eastAsia="方正小标宋简体"/>
                <w:kern w:val="0"/>
                <w:sz w:val="44"/>
                <w:szCs w:val="44"/>
              </w:rPr>
            </w:pPr>
          </w:p>
        </w:tc>
        <w:tc>
          <w:tcPr>
            <w:tcW w:w="1095" w:type="dxa"/>
          </w:tcPr>
          <w:p w:rsidR="00412A32" w:rsidRDefault="00412A32" w:rsidP="002C088D">
            <w:pPr>
              <w:spacing w:line="560" w:lineRule="exact"/>
              <w:jc w:val="center"/>
              <w:rPr>
                <w:rFonts w:ascii="Times New Roman" w:eastAsia="方正小标宋简体"/>
                <w:kern w:val="0"/>
                <w:sz w:val="44"/>
                <w:szCs w:val="44"/>
              </w:rPr>
            </w:pPr>
          </w:p>
        </w:tc>
        <w:tc>
          <w:tcPr>
            <w:tcW w:w="990" w:type="dxa"/>
          </w:tcPr>
          <w:p w:rsidR="00412A32" w:rsidRDefault="00412A32" w:rsidP="002C088D">
            <w:pPr>
              <w:spacing w:line="560" w:lineRule="exact"/>
              <w:jc w:val="center"/>
              <w:rPr>
                <w:rFonts w:ascii="Times New Roman" w:eastAsia="方正小标宋简体"/>
                <w:kern w:val="0"/>
                <w:sz w:val="44"/>
                <w:szCs w:val="44"/>
              </w:rPr>
            </w:pPr>
          </w:p>
        </w:tc>
        <w:tc>
          <w:tcPr>
            <w:tcW w:w="1425" w:type="dxa"/>
          </w:tcPr>
          <w:p w:rsidR="00412A32" w:rsidRDefault="00412A32" w:rsidP="002C088D">
            <w:pPr>
              <w:spacing w:line="560" w:lineRule="exact"/>
              <w:jc w:val="center"/>
              <w:rPr>
                <w:rFonts w:ascii="Times New Roman" w:eastAsia="方正小标宋简体"/>
                <w:kern w:val="0"/>
                <w:sz w:val="44"/>
                <w:szCs w:val="44"/>
              </w:rPr>
            </w:pPr>
          </w:p>
        </w:tc>
        <w:tc>
          <w:tcPr>
            <w:tcW w:w="1335" w:type="dxa"/>
          </w:tcPr>
          <w:p w:rsidR="00412A32" w:rsidRDefault="00412A32" w:rsidP="002C088D">
            <w:pPr>
              <w:spacing w:line="560" w:lineRule="exact"/>
              <w:jc w:val="center"/>
              <w:rPr>
                <w:rFonts w:ascii="Times New Roman" w:eastAsia="方正小标宋简体"/>
                <w:kern w:val="0"/>
                <w:sz w:val="44"/>
                <w:szCs w:val="44"/>
              </w:rPr>
            </w:pPr>
          </w:p>
        </w:tc>
        <w:tc>
          <w:tcPr>
            <w:tcW w:w="1155" w:type="dxa"/>
          </w:tcPr>
          <w:p w:rsidR="00412A32" w:rsidRDefault="00412A32" w:rsidP="002C088D">
            <w:pPr>
              <w:spacing w:line="560" w:lineRule="exact"/>
              <w:jc w:val="center"/>
              <w:rPr>
                <w:rFonts w:ascii="Times New Roman" w:eastAsia="方正小标宋简体"/>
                <w:kern w:val="0"/>
                <w:sz w:val="44"/>
                <w:szCs w:val="44"/>
              </w:rPr>
            </w:pPr>
          </w:p>
        </w:tc>
        <w:tc>
          <w:tcPr>
            <w:tcW w:w="1080" w:type="dxa"/>
          </w:tcPr>
          <w:p w:rsidR="00412A32" w:rsidRDefault="00412A32" w:rsidP="002C088D">
            <w:pPr>
              <w:spacing w:line="560" w:lineRule="exact"/>
              <w:jc w:val="center"/>
              <w:rPr>
                <w:rFonts w:ascii="Times New Roman" w:eastAsia="方正小标宋简体"/>
                <w:kern w:val="0"/>
                <w:sz w:val="44"/>
                <w:szCs w:val="44"/>
              </w:rPr>
            </w:pPr>
          </w:p>
        </w:tc>
        <w:tc>
          <w:tcPr>
            <w:tcW w:w="885" w:type="dxa"/>
          </w:tcPr>
          <w:p w:rsidR="00412A32" w:rsidRDefault="00412A32" w:rsidP="002C088D">
            <w:pPr>
              <w:spacing w:line="560" w:lineRule="exact"/>
              <w:jc w:val="center"/>
              <w:rPr>
                <w:rFonts w:ascii="Times New Roman" w:eastAsia="方正小标宋简体"/>
                <w:kern w:val="0"/>
                <w:sz w:val="44"/>
                <w:szCs w:val="44"/>
              </w:rPr>
            </w:pPr>
          </w:p>
        </w:tc>
        <w:tc>
          <w:tcPr>
            <w:tcW w:w="875" w:type="dxa"/>
          </w:tcPr>
          <w:p w:rsidR="00412A32" w:rsidRDefault="00412A32" w:rsidP="002C088D">
            <w:pPr>
              <w:spacing w:line="560" w:lineRule="exact"/>
              <w:jc w:val="center"/>
              <w:rPr>
                <w:rFonts w:ascii="Times New Roman" w:eastAsia="方正小标宋简体"/>
                <w:kern w:val="0"/>
                <w:sz w:val="44"/>
                <w:szCs w:val="44"/>
              </w:rPr>
            </w:pPr>
          </w:p>
        </w:tc>
      </w:tr>
    </w:tbl>
    <w:p w:rsidR="00412A32" w:rsidRDefault="00412A32" w:rsidP="00412A32">
      <w:pPr>
        <w:overflowPunct w:val="0"/>
        <w:autoSpaceDE w:val="0"/>
        <w:autoSpaceDN w:val="0"/>
        <w:adjustRightInd w:val="0"/>
        <w:snapToGrid w:val="0"/>
        <w:spacing w:line="567" w:lineRule="exact"/>
        <w:rPr>
          <w:rFonts w:ascii="Times New Roman" w:eastAsia="方正仿宋_GBK"/>
          <w:szCs w:val="32"/>
        </w:rPr>
        <w:sectPr w:rsidR="00412A32" w:rsidSect="00412A32">
          <w:pgSz w:w="16838" w:h="11906" w:orient="landscape" w:code="9"/>
          <w:pgMar w:top="2098" w:right="1474" w:bottom="1985" w:left="1588" w:header="851" w:footer="1588" w:gutter="0"/>
          <w:cols w:space="425"/>
          <w:docGrid w:type="lines" w:linePitch="579" w:charSpace="-849"/>
        </w:sectPr>
      </w:pPr>
    </w:p>
    <w:p w:rsidR="00412A32" w:rsidRDefault="00412A32" w:rsidP="00412A32">
      <w:pPr>
        <w:spacing w:line="560" w:lineRule="exact"/>
        <w:rPr>
          <w:rFonts w:ascii="方正黑体_GBK" w:eastAsia="方正黑体_GBK" w:hAnsi="Times New Roman"/>
          <w:szCs w:val="32"/>
        </w:rPr>
      </w:pPr>
      <w:r>
        <w:rPr>
          <w:rFonts w:ascii="方正黑体_GBK" w:eastAsia="方正黑体_GBK" w:hAnsi="Times New Roman" w:hint="eastAsia"/>
          <w:szCs w:val="32"/>
        </w:rPr>
        <w:lastRenderedPageBreak/>
        <w:t>附件</w:t>
      </w:r>
      <w:r>
        <w:rPr>
          <w:rFonts w:ascii="Times New Roman" w:eastAsia="方正黑体_GBK" w:hAnsi="Times New Roman" w:cs="Times New Roman"/>
          <w:szCs w:val="32"/>
        </w:rPr>
        <w:t>4</w:t>
      </w:r>
    </w:p>
    <w:p w:rsidR="00412A32" w:rsidRDefault="00412A32" w:rsidP="00412A32">
      <w:pPr>
        <w:spacing w:line="560" w:lineRule="exact"/>
        <w:ind w:firstLineChars="200" w:firstLine="640"/>
        <w:rPr>
          <w:rFonts w:ascii="Times New Roman" w:eastAsia="方正仿宋_GBK"/>
          <w:szCs w:val="32"/>
        </w:rPr>
      </w:pPr>
    </w:p>
    <w:p w:rsidR="00412A32" w:rsidRDefault="00412A32" w:rsidP="00412A32">
      <w:pPr>
        <w:spacing w:line="640" w:lineRule="exact"/>
        <w:jc w:val="center"/>
        <w:rPr>
          <w:rFonts w:ascii="方正小标宋_GBK" w:eastAsia="方正小标宋_GBK" w:hAnsi="方正黑体_GBK"/>
          <w:sz w:val="44"/>
          <w:szCs w:val="44"/>
        </w:rPr>
      </w:pPr>
      <w:r>
        <w:rPr>
          <w:rFonts w:ascii="方正小标宋_GBK" w:eastAsia="方正小标宋_GBK" w:hAnsi="方正黑体_GBK" w:hint="eastAsia"/>
          <w:sz w:val="44"/>
          <w:szCs w:val="44"/>
        </w:rPr>
        <w:t>无锡市科技计划（资金）项目项目主管部门</w:t>
      </w:r>
    </w:p>
    <w:p w:rsidR="00412A32" w:rsidRDefault="00412A32" w:rsidP="00412A32">
      <w:pPr>
        <w:spacing w:line="640" w:lineRule="exact"/>
        <w:jc w:val="center"/>
        <w:rPr>
          <w:rFonts w:ascii="方正小标宋_GBK" w:eastAsia="方正小标宋_GBK" w:hAnsi="方正黑体_GBK"/>
          <w:sz w:val="44"/>
          <w:szCs w:val="44"/>
        </w:rPr>
      </w:pPr>
      <w:r>
        <w:rPr>
          <w:rFonts w:ascii="方正小标宋_GBK" w:eastAsia="方正小标宋_GBK" w:hAnsi="方正黑体_GBK" w:hint="eastAsia"/>
          <w:sz w:val="44"/>
          <w:szCs w:val="44"/>
        </w:rPr>
        <w:t>科研诚信承诺书</w:t>
      </w:r>
    </w:p>
    <w:p w:rsidR="00412A32" w:rsidRDefault="00412A32" w:rsidP="00412A32">
      <w:pPr>
        <w:spacing w:line="560" w:lineRule="exact"/>
        <w:ind w:firstLine="880"/>
        <w:jc w:val="center"/>
        <w:rPr>
          <w:rFonts w:ascii="Times New Roman" w:eastAsia="方正小标宋_GBK"/>
          <w:bCs/>
          <w:kern w:val="0"/>
          <w:sz w:val="44"/>
          <w:szCs w:val="44"/>
        </w:rPr>
      </w:pP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本单位在市科技计划（资金）项目申报、实施、验收等过程中，将严格遵守《无锡市科技计划项目信用管理办法》（锡科规〔</w:t>
      </w:r>
      <w:r w:rsidRPr="00412A32">
        <w:rPr>
          <w:rFonts w:ascii="Times New Roman" w:eastAsia="方正仿宋_GBK" w:hAnsi="Times New Roman" w:cs="Times New Roman"/>
          <w:bCs/>
          <w:szCs w:val="32"/>
        </w:rPr>
        <w:t>2021</w:t>
      </w:r>
      <w:r w:rsidRPr="00412A32">
        <w:rPr>
          <w:rFonts w:ascii="Times New Roman" w:eastAsia="方正仿宋_GBK" w:hAnsi="Times New Roman" w:cs="Times New Roman"/>
          <w:bCs/>
          <w:szCs w:val="32"/>
        </w:rPr>
        <w:t>〕</w:t>
      </w:r>
      <w:r w:rsidRPr="00412A32">
        <w:rPr>
          <w:rFonts w:ascii="Times New Roman" w:eastAsia="方正仿宋_GBK" w:hAnsi="Times New Roman" w:cs="Times New Roman"/>
          <w:bCs/>
          <w:szCs w:val="32"/>
        </w:rPr>
        <w:t>68</w:t>
      </w:r>
      <w:r w:rsidRPr="00412A32">
        <w:rPr>
          <w:rFonts w:ascii="Times New Roman" w:eastAsia="方正仿宋_GBK" w:hAnsi="Times New Roman" w:cs="Times New Roman"/>
          <w:bCs/>
          <w:szCs w:val="32"/>
        </w:rPr>
        <w:t>号）、无锡市科技计划项目管理办法和专项资金管理办法等相关规定和要求，并作出如下承诺：</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1.</w:t>
      </w:r>
      <w:r w:rsidRPr="00412A32">
        <w:rPr>
          <w:rFonts w:ascii="Times New Roman" w:eastAsia="方正仿宋_GBK" w:hAnsi="Times New Roman" w:cs="Times New Roman"/>
          <w:bCs/>
          <w:szCs w:val="32"/>
        </w:rPr>
        <w:t>本单位已切实履行审核责任，项目申报单位提交的申报资料完整齐全、真实有效，项目申报书附件清单中所列证明材料的完整性与项目信息表、项目申报书中内容一致，该单位无不良信用记录，项目负责人和申报单位符合申报资格要求；审核推荐项目过程中，无违规推荐、审核不严等行为。</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2.</w:t>
      </w:r>
      <w:r w:rsidRPr="00412A32">
        <w:rPr>
          <w:rFonts w:ascii="Times New Roman" w:eastAsia="方正仿宋_GBK" w:hAnsi="Times New Roman" w:cs="Times New Roman"/>
          <w:bCs/>
          <w:szCs w:val="32"/>
        </w:rPr>
        <w:t>切实履行主管部门管理职责，及时协调划拨市科技计划项目经费，监督项目实施和经费使用，督促项目承担单位及负责人按期实施和完成项目。</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3.</w:t>
      </w:r>
      <w:r w:rsidRPr="00412A32">
        <w:rPr>
          <w:rFonts w:ascii="Times New Roman" w:eastAsia="方正仿宋_GBK" w:hAnsi="Times New Roman" w:cs="Times New Roman"/>
          <w:bCs/>
          <w:szCs w:val="32"/>
        </w:rPr>
        <w:t>协助或接受委托做好项目检查、评估、验收和绩效评价等，协调项目的实施推进，及时向市科技局报送项目实施情况和需解决的问题等。</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4.</w:t>
      </w:r>
      <w:r w:rsidRPr="00412A32">
        <w:rPr>
          <w:rFonts w:ascii="Times New Roman" w:eastAsia="方正仿宋_GBK" w:hAnsi="Times New Roman" w:cs="Times New Roman"/>
          <w:bCs/>
          <w:szCs w:val="32"/>
        </w:rPr>
        <w:t>加强对项目承担单位重大事项变更报告的审核，并及时报市科技局。</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lastRenderedPageBreak/>
        <w:t>5.</w:t>
      </w:r>
      <w:r w:rsidRPr="00412A32">
        <w:rPr>
          <w:rFonts w:ascii="Times New Roman" w:eastAsia="方正仿宋_GBK" w:hAnsi="Times New Roman" w:cs="Times New Roman"/>
          <w:bCs/>
          <w:szCs w:val="32"/>
        </w:rPr>
        <w:t>做好项目执行情况和经费使用统计工作，积极配合市科技局对项目承担单位及项目负责人进行信用评价。</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若发生上述失信行为，本单位将积极配合调查，追究相关人员责任，并按照有关规定承担相关责任。</w:t>
      </w: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p>
    <w:p w:rsidR="00412A32" w:rsidRPr="00412A32" w:rsidRDefault="00412A32" w:rsidP="00412A32">
      <w:pPr>
        <w:overflowPunct w:val="0"/>
        <w:spacing w:line="567" w:lineRule="exact"/>
        <w:ind w:firstLineChars="200" w:firstLine="640"/>
        <w:rPr>
          <w:rFonts w:ascii="Times New Roman" w:eastAsia="方正仿宋_GBK" w:hAnsi="Times New Roman" w:cs="Times New Roman"/>
          <w:bCs/>
          <w:szCs w:val="32"/>
        </w:rPr>
      </w:pPr>
    </w:p>
    <w:p w:rsidR="00412A32" w:rsidRPr="00412A32" w:rsidRDefault="00412A32" w:rsidP="00412A32">
      <w:pPr>
        <w:overflowPunct w:val="0"/>
        <w:spacing w:line="567" w:lineRule="exact"/>
        <w:ind w:firstLineChars="1450" w:firstLine="4640"/>
        <w:rPr>
          <w:rFonts w:ascii="Times New Roman" w:eastAsia="方正仿宋_GBK" w:hAnsi="Times New Roman" w:cs="Times New Roman"/>
          <w:bCs/>
          <w:szCs w:val="32"/>
        </w:rPr>
      </w:pPr>
      <w:r w:rsidRPr="00412A32">
        <w:rPr>
          <w:rFonts w:ascii="Times New Roman" w:eastAsia="方正仿宋_GBK" w:hAnsi="Times New Roman" w:cs="Times New Roman"/>
          <w:bCs/>
          <w:szCs w:val="32"/>
        </w:rPr>
        <w:t>单位负责人（签字）：</w:t>
      </w:r>
    </w:p>
    <w:p w:rsidR="00412A32" w:rsidRPr="00412A32" w:rsidRDefault="00412A32" w:rsidP="00412A32">
      <w:pPr>
        <w:overflowPunct w:val="0"/>
        <w:spacing w:line="567" w:lineRule="exact"/>
        <w:ind w:firstLineChars="1750" w:firstLine="5600"/>
        <w:rPr>
          <w:rFonts w:ascii="Times New Roman" w:eastAsia="方正仿宋_GBK" w:hAnsi="Times New Roman" w:cs="Times New Roman"/>
          <w:bCs/>
          <w:szCs w:val="32"/>
        </w:rPr>
      </w:pPr>
      <w:r w:rsidRPr="00412A32">
        <w:rPr>
          <w:rFonts w:ascii="Times New Roman" w:eastAsia="方正仿宋_GBK" w:hAnsi="Times New Roman" w:cs="Times New Roman"/>
          <w:bCs/>
          <w:szCs w:val="32"/>
        </w:rPr>
        <w:t>单位（公章）：</w:t>
      </w:r>
    </w:p>
    <w:p w:rsidR="00412A32" w:rsidRDefault="00412A32" w:rsidP="00412A32">
      <w:pPr>
        <w:overflowPunct w:val="0"/>
        <w:autoSpaceDE w:val="0"/>
        <w:autoSpaceDN w:val="0"/>
        <w:adjustRightInd w:val="0"/>
        <w:snapToGrid w:val="0"/>
        <w:spacing w:line="567" w:lineRule="exact"/>
        <w:ind w:firstLineChars="1750" w:firstLine="5600"/>
        <w:rPr>
          <w:rFonts w:ascii="Times New Roman" w:eastAsia="方正仿宋_GBK" w:hAnsi="Times New Roman" w:cs="Times New Roman"/>
          <w:bCs/>
          <w:szCs w:val="32"/>
        </w:rPr>
        <w:sectPr w:rsidR="00412A32" w:rsidSect="00412A32">
          <w:pgSz w:w="11906" w:h="16838" w:code="9"/>
          <w:pgMar w:top="2098" w:right="1474" w:bottom="1985" w:left="1588" w:header="851" w:footer="1588" w:gutter="0"/>
          <w:cols w:space="425"/>
          <w:docGrid w:type="lines" w:linePitch="579" w:charSpace="-849"/>
        </w:sectPr>
      </w:pPr>
      <w:r w:rsidRPr="00412A32">
        <w:rPr>
          <w:rFonts w:ascii="Times New Roman" w:eastAsia="方正仿宋_GBK" w:hAnsi="Times New Roman" w:cs="Times New Roman"/>
          <w:bCs/>
          <w:szCs w:val="32"/>
        </w:rPr>
        <w:t>年</w:t>
      </w:r>
      <w:r w:rsidRPr="00412A32">
        <w:rPr>
          <w:rFonts w:ascii="Times New Roman" w:eastAsia="方正仿宋_GBK" w:hAnsi="Times New Roman" w:cs="Times New Roman"/>
          <w:bCs/>
          <w:szCs w:val="32"/>
        </w:rPr>
        <w:t xml:space="preserve">   </w:t>
      </w:r>
      <w:r w:rsidRPr="00412A32">
        <w:rPr>
          <w:rFonts w:ascii="Times New Roman" w:eastAsia="方正仿宋_GBK" w:hAnsi="Times New Roman" w:cs="Times New Roman"/>
          <w:bCs/>
          <w:szCs w:val="32"/>
        </w:rPr>
        <w:t>月</w:t>
      </w:r>
      <w:r w:rsidRPr="00412A32">
        <w:rPr>
          <w:rFonts w:ascii="Times New Roman" w:eastAsia="方正仿宋_GBK" w:hAnsi="Times New Roman" w:cs="Times New Roman"/>
          <w:bCs/>
          <w:szCs w:val="32"/>
        </w:rPr>
        <w:t xml:space="preserve">   </w:t>
      </w:r>
      <w:r w:rsidRPr="00412A32">
        <w:rPr>
          <w:rFonts w:ascii="Times New Roman" w:eastAsia="方正仿宋_GBK" w:hAnsi="Times New Roman" w:cs="Times New Roman"/>
          <w:bCs/>
          <w:szCs w:val="32"/>
        </w:rPr>
        <w:t>日</w:t>
      </w:r>
    </w:p>
    <w:p w:rsidR="00412A32" w:rsidRDefault="00412A32" w:rsidP="00412A32">
      <w:pPr>
        <w:spacing w:line="560" w:lineRule="exact"/>
        <w:rPr>
          <w:rFonts w:ascii="方正黑体_GBK" w:eastAsia="方正黑体_GBK" w:hAnsi="Times New Roman"/>
          <w:szCs w:val="32"/>
        </w:rPr>
      </w:pPr>
      <w:r>
        <w:rPr>
          <w:rFonts w:ascii="方正黑体_GBK" w:eastAsia="方正黑体_GBK" w:hAnsi="Times New Roman" w:hint="eastAsia"/>
          <w:szCs w:val="32"/>
        </w:rPr>
        <w:lastRenderedPageBreak/>
        <w:t>附件</w:t>
      </w:r>
      <w:r>
        <w:rPr>
          <w:rFonts w:ascii="Times New Roman" w:eastAsia="方正黑体_GBK" w:hAnsi="Times New Roman" w:cs="Times New Roman"/>
          <w:szCs w:val="32"/>
        </w:rPr>
        <w:t>5</w:t>
      </w:r>
    </w:p>
    <w:p w:rsidR="00412A32" w:rsidRDefault="00412A32" w:rsidP="00412A32">
      <w:pPr>
        <w:spacing w:line="560" w:lineRule="exact"/>
        <w:ind w:firstLineChars="200" w:firstLine="640"/>
        <w:rPr>
          <w:rFonts w:ascii="Times New Roman" w:eastAsia="方正仿宋_GBK"/>
          <w:szCs w:val="32"/>
        </w:rPr>
      </w:pPr>
    </w:p>
    <w:p w:rsidR="00412A32" w:rsidRDefault="00412A32" w:rsidP="00412A32">
      <w:pPr>
        <w:spacing w:line="640" w:lineRule="exact"/>
        <w:jc w:val="center"/>
        <w:rPr>
          <w:rFonts w:ascii="方正小标宋_GBK" w:eastAsia="方正小标宋_GBK" w:hAnsi="方正黑体_GBK"/>
          <w:sz w:val="44"/>
          <w:szCs w:val="44"/>
        </w:rPr>
      </w:pPr>
      <w:r>
        <w:rPr>
          <w:rFonts w:ascii="方正小标宋_GBK" w:eastAsia="方正小标宋_GBK" w:hAnsi="方正黑体_GBK" w:hint="eastAsia"/>
          <w:sz w:val="44"/>
          <w:szCs w:val="44"/>
        </w:rPr>
        <w:t>项目附件审查表</w:t>
      </w:r>
    </w:p>
    <w:tbl>
      <w:tblPr>
        <w:tblStyle w:val="a6"/>
        <w:tblW w:w="9384" w:type="dxa"/>
        <w:jc w:val="center"/>
        <w:tblLayout w:type="fixed"/>
        <w:tblLook w:val="04A0" w:firstRow="1" w:lastRow="0" w:firstColumn="1" w:lastColumn="0" w:noHBand="0" w:noVBand="1"/>
      </w:tblPr>
      <w:tblGrid>
        <w:gridCol w:w="818"/>
        <w:gridCol w:w="2126"/>
        <w:gridCol w:w="4962"/>
        <w:gridCol w:w="1478"/>
      </w:tblGrid>
      <w:tr w:rsidR="00412A32" w:rsidTr="00412A32">
        <w:trPr>
          <w:trHeight w:hRule="exact" w:val="806"/>
          <w:tblHeader/>
          <w:jc w:val="center"/>
        </w:trPr>
        <w:tc>
          <w:tcPr>
            <w:tcW w:w="818" w:type="dxa"/>
            <w:shd w:val="clear" w:color="auto" w:fill="auto"/>
            <w:vAlign w:val="center"/>
          </w:tcPr>
          <w:p w:rsidR="00412A32" w:rsidRDefault="00412A32" w:rsidP="002C088D">
            <w:pPr>
              <w:pStyle w:val="a9"/>
              <w:tabs>
                <w:tab w:val="left" w:pos="1442"/>
              </w:tabs>
              <w:spacing w:line="340" w:lineRule="exact"/>
              <w:ind w:firstLine="0"/>
              <w:jc w:val="center"/>
              <w:rPr>
                <w:rFonts w:eastAsia="方正黑体_GBK"/>
                <w:sz w:val="28"/>
                <w:szCs w:val="28"/>
              </w:rPr>
            </w:pPr>
            <w:r>
              <w:rPr>
                <w:rFonts w:eastAsia="方正黑体_GBK"/>
                <w:sz w:val="28"/>
                <w:szCs w:val="28"/>
              </w:rPr>
              <w:t>序号</w:t>
            </w:r>
          </w:p>
        </w:tc>
        <w:tc>
          <w:tcPr>
            <w:tcW w:w="7088" w:type="dxa"/>
            <w:gridSpan w:val="2"/>
            <w:shd w:val="clear" w:color="auto" w:fill="auto"/>
            <w:vAlign w:val="center"/>
          </w:tcPr>
          <w:p w:rsidR="00412A32" w:rsidRDefault="00412A32" w:rsidP="002C088D">
            <w:pPr>
              <w:pStyle w:val="a9"/>
              <w:tabs>
                <w:tab w:val="left" w:pos="1442"/>
              </w:tabs>
              <w:spacing w:line="340" w:lineRule="exact"/>
              <w:ind w:firstLine="0"/>
              <w:jc w:val="center"/>
              <w:rPr>
                <w:rFonts w:eastAsia="方正黑体_GBK"/>
                <w:sz w:val="28"/>
                <w:szCs w:val="28"/>
              </w:rPr>
            </w:pPr>
            <w:r>
              <w:rPr>
                <w:rFonts w:eastAsia="方正黑体_GBK"/>
                <w:sz w:val="28"/>
                <w:szCs w:val="28"/>
              </w:rPr>
              <w:t>审查要点</w:t>
            </w:r>
          </w:p>
        </w:tc>
        <w:tc>
          <w:tcPr>
            <w:tcW w:w="1478" w:type="dxa"/>
            <w:shd w:val="clear" w:color="auto" w:fill="auto"/>
            <w:vAlign w:val="center"/>
          </w:tcPr>
          <w:p w:rsidR="00412A32" w:rsidRDefault="00412A32" w:rsidP="002C088D">
            <w:pPr>
              <w:pStyle w:val="a9"/>
              <w:tabs>
                <w:tab w:val="left" w:pos="1442"/>
              </w:tabs>
              <w:spacing w:line="340" w:lineRule="exact"/>
              <w:ind w:firstLine="0"/>
              <w:jc w:val="center"/>
              <w:rPr>
                <w:rFonts w:eastAsia="方正黑体_GBK"/>
                <w:sz w:val="28"/>
                <w:szCs w:val="28"/>
              </w:rPr>
            </w:pPr>
            <w:r>
              <w:rPr>
                <w:rFonts w:eastAsia="方正黑体_GBK" w:hint="eastAsia"/>
                <w:sz w:val="28"/>
                <w:szCs w:val="28"/>
              </w:rPr>
              <w:t>审</w:t>
            </w:r>
            <w:r>
              <w:rPr>
                <w:rFonts w:eastAsia="方正黑体_GBK"/>
                <w:sz w:val="28"/>
                <w:szCs w:val="28"/>
              </w:rPr>
              <w:t>查情况</w:t>
            </w:r>
          </w:p>
        </w:tc>
      </w:tr>
      <w:tr w:rsidR="00412A32" w:rsidTr="00412A32">
        <w:trPr>
          <w:trHeight w:hRule="exact" w:val="963"/>
          <w:jc w:val="center"/>
        </w:trPr>
        <w:tc>
          <w:tcPr>
            <w:tcW w:w="818" w:type="dxa"/>
            <w:vMerge w:val="restart"/>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1</w:t>
            </w:r>
          </w:p>
        </w:tc>
        <w:tc>
          <w:tcPr>
            <w:tcW w:w="2126" w:type="dxa"/>
            <w:vMerge w:val="restart"/>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科研诚信承诺书</w:t>
            </w:r>
          </w:p>
        </w:tc>
        <w:tc>
          <w:tcPr>
            <w:tcW w:w="4962" w:type="dxa"/>
            <w:vAlign w:val="center"/>
          </w:tcPr>
          <w:p w:rsidR="00412A32" w:rsidRPr="00412A32" w:rsidRDefault="00412A32" w:rsidP="002C088D">
            <w:pPr>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是否提供了《项目负责人科研诚信承诺书》，且签字盖章齐全</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991"/>
          <w:jc w:val="center"/>
        </w:trPr>
        <w:tc>
          <w:tcPr>
            <w:tcW w:w="818" w:type="dxa"/>
            <w:vMerge/>
            <w:vAlign w:val="center"/>
          </w:tcPr>
          <w:p w:rsidR="00412A32" w:rsidRPr="00412A32" w:rsidRDefault="00412A32" w:rsidP="002C088D">
            <w:pPr>
              <w:pStyle w:val="a8"/>
              <w:spacing w:line="300" w:lineRule="exact"/>
              <w:ind w:firstLineChars="0" w:firstLine="0"/>
              <w:jc w:val="center"/>
              <w:rPr>
                <w:rFonts w:eastAsia="仿宋_GB2312"/>
                <w:kern w:val="0"/>
                <w:sz w:val="24"/>
              </w:rPr>
            </w:pPr>
          </w:p>
        </w:tc>
        <w:tc>
          <w:tcPr>
            <w:tcW w:w="2126" w:type="dxa"/>
            <w:vMerge/>
            <w:vAlign w:val="center"/>
          </w:tcPr>
          <w:p w:rsidR="00412A32" w:rsidRPr="00412A32" w:rsidRDefault="00412A32" w:rsidP="002C088D">
            <w:pPr>
              <w:pStyle w:val="a8"/>
              <w:spacing w:line="300" w:lineRule="exact"/>
              <w:ind w:firstLineChars="0" w:firstLine="0"/>
              <w:jc w:val="center"/>
              <w:rPr>
                <w:kern w:val="0"/>
                <w:sz w:val="24"/>
              </w:rPr>
            </w:pPr>
          </w:p>
        </w:tc>
        <w:tc>
          <w:tcPr>
            <w:tcW w:w="4962" w:type="dxa"/>
            <w:vAlign w:val="center"/>
          </w:tcPr>
          <w:p w:rsidR="00412A32" w:rsidRPr="00412A32" w:rsidRDefault="00412A32" w:rsidP="002C088D">
            <w:pPr>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是否提供了《项目承担单位科研诚信承诺书》，且签字盖章齐全</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737"/>
          <w:jc w:val="center"/>
        </w:trPr>
        <w:tc>
          <w:tcPr>
            <w:tcW w:w="818" w:type="dxa"/>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2</w:t>
            </w:r>
          </w:p>
        </w:tc>
        <w:tc>
          <w:tcPr>
            <w:tcW w:w="2126"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注册登记件</w:t>
            </w:r>
          </w:p>
        </w:tc>
        <w:tc>
          <w:tcPr>
            <w:tcW w:w="4962" w:type="dxa"/>
            <w:vAlign w:val="center"/>
          </w:tcPr>
          <w:p w:rsidR="00412A32" w:rsidRPr="00412A32" w:rsidRDefault="00412A32" w:rsidP="002C088D">
            <w:pPr>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是否提供了申报单位《营业执照》等相关注册登记证件的复印件</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val="1464"/>
          <w:jc w:val="center"/>
        </w:trPr>
        <w:tc>
          <w:tcPr>
            <w:tcW w:w="818" w:type="dxa"/>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3</w:t>
            </w:r>
          </w:p>
        </w:tc>
        <w:tc>
          <w:tcPr>
            <w:tcW w:w="2126"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单位法人代表身份证明或法人授权委托书</w:t>
            </w:r>
          </w:p>
        </w:tc>
        <w:tc>
          <w:tcPr>
            <w:tcW w:w="4962" w:type="dxa"/>
            <w:vAlign w:val="center"/>
          </w:tcPr>
          <w:p w:rsidR="00412A32" w:rsidRPr="00412A32" w:rsidRDefault="00412A32" w:rsidP="002C088D">
            <w:pPr>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是否提供了申报单位法人代表身份证明或法人授权委托书</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val="1597"/>
          <w:jc w:val="center"/>
        </w:trPr>
        <w:tc>
          <w:tcPr>
            <w:tcW w:w="818" w:type="dxa"/>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4</w:t>
            </w:r>
          </w:p>
        </w:tc>
        <w:tc>
          <w:tcPr>
            <w:tcW w:w="2126"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近两年企业财务审计报告</w:t>
            </w:r>
          </w:p>
        </w:tc>
        <w:tc>
          <w:tcPr>
            <w:tcW w:w="4962" w:type="dxa"/>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是否提供了具有资质的中介机构出具的近两年度申报单位审计报告或经审计的财务报表，且审计公司和审计人员印章齐全</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val="1464"/>
          <w:jc w:val="center"/>
        </w:trPr>
        <w:tc>
          <w:tcPr>
            <w:tcW w:w="818" w:type="dxa"/>
            <w:vMerge w:val="restart"/>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5</w:t>
            </w:r>
          </w:p>
        </w:tc>
        <w:tc>
          <w:tcPr>
            <w:tcW w:w="2126" w:type="dxa"/>
            <w:vMerge w:val="restart"/>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研发投入</w:t>
            </w:r>
          </w:p>
          <w:p w:rsidR="00412A32" w:rsidRPr="00412A32" w:rsidRDefault="00412A32" w:rsidP="002C088D">
            <w:pPr>
              <w:pStyle w:val="a8"/>
              <w:spacing w:line="300" w:lineRule="exact"/>
              <w:ind w:firstLineChars="0" w:firstLine="0"/>
              <w:jc w:val="center"/>
              <w:rPr>
                <w:kern w:val="0"/>
                <w:sz w:val="24"/>
              </w:rPr>
            </w:pPr>
            <w:r w:rsidRPr="00412A32">
              <w:rPr>
                <w:kern w:val="0"/>
                <w:sz w:val="24"/>
              </w:rPr>
              <w:t>情况说明</w:t>
            </w:r>
          </w:p>
        </w:tc>
        <w:tc>
          <w:tcPr>
            <w:tcW w:w="4962" w:type="dxa"/>
            <w:vAlign w:val="center"/>
          </w:tcPr>
          <w:p w:rsidR="00412A32" w:rsidRPr="00412A32" w:rsidRDefault="00412A32" w:rsidP="002C088D">
            <w:pPr>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是否提供了申报单位近两年研发投入情况说明（说明申报单位近两年研发费用总额占同期销售收入总额的比重情况）</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797"/>
          <w:jc w:val="center"/>
        </w:trPr>
        <w:tc>
          <w:tcPr>
            <w:tcW w:w="818" w:type="dxa"/>
            <w:vMerge/>
            <w:vAlign w:val="center"/>
          </w:tcPr>
          <w:p w:rsidR="00412A32" w:rsidRPr="00412A32" w:rsidRDefault="00412A32" w:rsidP="002C088D">
            <w:pPr>
              <w:pStyle w:val="a8"/>
              <w:spacing w:line="300" w:lineRule="exact"/>
              <w:ind w:firstLine="480"/>
              <w:jc w:val="center"/>
              <w:rPr>
                <w:rFonts w:eastAsia="仿宋_GB2312"/>
                <w:kern w:val="0"/>
                <w:sz w:val="24"/>
              </w:rPr>
            </w:pPr>
          </w:p>
        </w:tc>
        <w:tc>
          <w:tcPr>
            <w:tcW w:w="2126" w:type="dxa"/>
            <w:vMerge/>
            <w:vAlign w:val="center"/>
          </w:tcPr>
          <w:p w:rsidR="00412A32" w:rsidRPr="00412A32" w:rsidRDefault="00412A32" w:rsidP="002C088D">
            <w:pPr>
              <w:widowControl/>
              <w:spacing w:line="300" w:lineRule="exact"/>
              <w:ind w:firstLine="420"/>
              <w:jc w:val="center"/>
              <w:rPr>
                <w:rFonts w:ascii="Times New Roman" w:eastAsia="方正仿宋_GBK" w:hAnsi="Times New Roman" w:cs="Times New Roman"/>
                <w:kern w:val="0"/>
                <w:sz w:val="24"/>
                <w:szCs w:val="24"/>
              </w:rPr>
            </w:pPr>
          </w:p>
        </w:tc>
        <w:tc>
          <w:tcPr>
            <w:tcW w:w="4962" w:type="dxa"/>
            <w:vAlign w:val="center"/>
          </w:tcPr>
          <w:p w:rsidR="00412A32" w:rsidRPr="00412A32" w:rsidRDefault="00412A32" w:rsidP="002C088D">
            <w:pPr>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是否为规上企业</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1134"/>
          <w:jc w:val="center"/>
        </w:trPr>
        <w:tc>
          <w:tcPr>
            <w:tcW w:w="818" w:type="dxa"/>
            <w:vMerge/>
            <w:vAlign w:val="center"/>
          </w:tcPr>
          <w:p w:rsidR="00412A32" w:rsidRPr="00412A32" w:rsidRDefault="00412A32" w:rsidP="002C088D">
            <w:pPr>
              <w:pStyle w:val="a8"/>
              <w:spacing w:line="300" w:lineRule="exact"/>
              <w:ind w:firstLineChars="0" w:firstLine="0"/>
              <w:jc w:val="center"/>
              <w:rPr>
                <w:rFonts w:eastAsia="仿宋_GB2312"/>
                <w:kern w:val="0"/>
                <w:sz w:val="24"/>
              </w:rPr>
            </w:pPr>
          </w:p>
        </w:tc>
        <w:tc>
          <w:tcPr>
            <w:tcW w:w="2126" w:type="dxa"/>
            <w:vMerge/>
            <w:vAlign w:val="center"/>
          </w:tcPr>
          <w:p w:rsidR="00412A32" w:rsidRPr="00412A32" w:rsidRDefault="00412A32" w:rsidP="002C088D">
            <w:pPr>
              <w:widowControl/>
              <w:spacing w:line="300" w:lineRule="exact"/>
              <w:ind w:firstLine="420"/>
              <w:jc w:val="center"/>
              <w:rPr>
                <w:rFonts w:ascii="Times New Roman" w:eastAsia="方正仿宋_GBK" w:hAnsi="Times New Roman" w:cs="Times New Roman"/>
                <w:kern w:val="0"/>
                <w:sz w:val="24"/>
                <w:szCs w:val="24"/>
              </w:rPr>
            </w:pPr>
          </w:p>
        </w:tc>
        <w:tc>
          <w:tcPr>
            <w:tcW w:w="4962" w:type="dxa"/>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如果是规上企业，是否提供了上年度《企业研究开发项目情况》《企业研究开发活动及相关情况》（</w:t>
            </w:r>
            <w:r w:rsidRPr="00412A32">
              <w:rPr>
                <w:rFonts w:ascii="Times New Roman" w:eastAsia="方正仿宋_GBK" w:hAnsi="Times New Roman" w:cs="Times New Roman"/>
                <w:kern w:val="0"/>
                <w:sz w:val="24"/>
                <w:szCs w:val="24"/>
              </w:rPr>
              <w:t>607</w:t>
            </w:r>
            <w:r w:rsidRPr="00412A32">
              <w:rPr>
                <w:rFonts w:ascii="Times New Roman" w:eastAsia="方正仿宋_GBK" w:hAnsi="Times New Roman" w:cs="Times New Roman"/>
                <w:kern w:val="0"/>
                <w:sz w:val="24"/>
                <w:szCs w:val="24"/>
              </w:rPr>
              <w:t>表）</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1325"/>
          <w:jc w:val="center"/>
        </w:trPr>
        <w:tc>
          <w:tcPr>
            <w:tcW w:w="818" w:type="dxa"/>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lastRenderedPageBreak/>
              <w:t>6</w:t>
            </w:r>
          </w:p>
        </w:tc>
        <w:tc>
          <w:tcPr>
            <w:tcW w:w="2126"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高新技术</w:t>
            </w:r>
          </w:p>
          <w:p w:rsidR="00412A32" w:rsidRPr="00412A32" w:rsidRDefault="00412A32" w:rsidP="002C088D">
            <w:pPr>
              <w:pStyle w:val="a8"/>
              <w:spacing w:line="300" w:lineRule="exact"/>
              <w:ind w:firstLineChars="0" w:firstLine="0"/>
              <w:jc w:val="center"/>
              <w:rPr>
                <w:kern w:val="0"/>
                <w:sz w:val="24"/>
              </w:rPr>
            </w:pPr>
            <w:r w:rsidRPr="00412A32">
              <w:rPr>
                <w:kern w:val="0"/>
                <w:sz w:val="24"/>
              </w:rPr>
              <w:t>企业证明</w:t>
            </w:r>
          </w:p>
        </w:tc>
        <w:tc>
          <w:tcPr>
            <w:tcW w:w="4962" w:type="dxa"/>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是否提供了高新技术企业证明材料</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val="1408"/>
          <w:jc w:val="center"/>
        </w:trPr>
        <w:tc>
          <w:tcPr>
            <w:tcW w:w="818" w:type="dxa"/>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7</w:t>
            </w:r>
          </w:p>
        </w:tc>
        <w:tc>
          <w:tcPr>
            <w:tcW w:w="2126"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知识产权</w:t>
            </w:r>
          </w:p>
          <w:p w:rsidR="00412A32" w:rsidRPr="00412A32" w:rsidRDefault="00412A32" w:rsidP="002C088D">
            <w:pPr>
              <w:pStyle w:val="a8"/>
              <w:spacing w:line="300" w:lineRule="exact"/>
              <w:ind w:firstLineChars="0" w:firstLine="0"/>
              <w:jc w:val="center"/>
              <w:rPr>
                <w:kern w:val="0"/>
                <w:sz w:val="24"/>
              </w:rPr>
            </w:pPr>
            <w:r w:rsidRPr="00412A32">
              <w:rPr>
                <w:kern w:val="0"/>
                <w:sz w:val="24"/>
              </w:rPr>
              <w:t>证明材料</w:t>
            </w:r>
          </w:p>
        </w:tc>
        <w:tc>
          <w:tcPr>
            <w:tcW w:w="4962" w:type="dxa"/>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是否提供了近三年内</w:t>
            </w:r>
            <w:r w:rsidRPr="00412A32">
              <w:rPr>
                <w:rFonts w:ascii="Times New Roman" w:eastAsia="方正仿宋_GBK" w:hAnsi="Times New Roman" w:cs="Times New Roman"/>
                <w:kern w:val="0"/>
                <w:sz w:val="24"/>
                <w:szCs w:val="24"/>
              </w:rPr>
              <w:t>I</w:t>
            </w:r>
            <w:r w:rsidRPr="00412A32">
              <w:rPr>
                <w:rFonts w:ascii="Times New Roman" w:eastAsia="方正仿宋_GBK" w:hAnsi="Times New Roman" w:cs="Times New Roman"/>
                <w:kern w:val="0"/>
                <w:sz w:val="24"/>
                <w:szCs w:val="24"/>
              </w:rPr>
              <w:t>类知识产权申请或授权证明材料</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val="1400"/>
          <w:jc w:val="center"/>
        </w:trPr>
        <w:tc>
          <w:tcPr>
            <w:tcW w:w="818" w:type="dxa"/>
            <w:shd w:val="clear" w:color="auto" w:fill="auto"/>
            <w:vAlign w:val="center"/>
          </w:tcPr>
          <w:p w:rsidR="00412A32" w:rsidRPr="00412A32" w:rsidRDefault="00412A32" w:rsidP="002C088D">
            <w:pPr>
              <w:widowControl/>
              <w:spacing w:line="300" w:lineRule="exact"/>
              <w:jc w:val="center"/>
              <w:rPr>
                <w:rFonts w:ascii="Times New Roman" w:hAnsi="Times New Roman" w:cs="Times New Roman"/>
                <w:kern w:val="0"/>
                <w:sz w:val="24"/>
                <w:szCs w:val="24"/>
              </w:rPr>
            </w:pPr>
            <w:r w:rsidRPr="00412A32">
              <w:rPr>
                <w:rFonts w:ascii="Times New Roman" w:hAnsi="Times New Roman" w:cs="Times New Roman"/>
                <w:kern w:val="0"/>
                <w:sz w:val="24"/>
                <w:szCs w:val="24"/>
              </w:rPr>
              <w:t>8</w:t>
            </w:r>
          </w:p>
        </w:tc>
        <w:tc>
          <w:tcPr>
            <w:tcW w:w="2126" w:type="dxa"/>
            <w:shd w:val="clear" w:color="auto" w:fill="auto"/>
            <w:vAlign w:val="center"/>
          </w:tcPr>
          <w:p w:rsidR="00412A32" w:rsidRPr="00412A32" w:rsidRDefault="00412A32" w:rsidP="002C088D">
            <w:pPr>
              <w:widowControl/>
              <w:spacing w:line="300" w:lineRule="exact"/>
              <w:jc w:val="center"/>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对接遴选情况</w:t>
            </w:r>
          </w:p>
          <w:p w:rsidR="00412A32" w:rsidRPr="00412A32" w:rsidRDefault="00412A32" w:rsidP="002C088D">
            <w:pPr>
              <w:widowControl/>
              <w:spacing w:line="300" w:lineRule="exact"/>
              <w:jc w:val="center"/>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报告及佐证档案</w:t>
            </w:r>
          </w:p>
        </w:tc>
        <w:tc>
          <w:tcPr>
            <w:tcW w:w="4962" w:type="dxa"/>
            <w:shd w:val="clear" w:color="auto" w:fill="auto"/>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是否提供了与各意向揭榜单位对接情况、提供给意向揭榜单位的企业基础能力及技术需求信息、项目解决方案收集情况、项目解决方案评审办法、过程、结果及过程影像等</w:t>
            </w:r>
          </w:p>
        </w:tc>
        <w:tc>
          <w:tcPr>
            <w:tcW w:w="1478" w:type="dxa"/>
            <w:shd w:val="clear" w:color="auto" w:fill="auto"/>
            <w:vAlign w:val="center"/>
          </w:tcPr>
          <w:p w:rsidR="00412A32" w:rsidRPr="00412A32" w:rsidRDefault="00412A32" w:rsidP="002C088D">
            <w:pPr>
              <w:spacing w:line="300" w:lineRule="exact"/>
              <w:jc w:val="center"/>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sym w:font="Wingdings 2" w:char="F0A3"/>
            </w:r>
            <w:r w:rsidRPr="00412A32">
              <w:rPr>
                <w:rFonts w:ascii="Times New Roman" w:eastAsia="方正仿宋_GBK" w:hAnsi="Times New Roman" w:cs="Times New Roman"/>
                <w:kern w:val="0"/>
                <w:sz w:val="24"/>
                <w:szCs w:val="24"/>
              </w:rPr>
              <w:t>是</w:t>
            </w:r>
            <w:r w:rsidRPr="00412A32">
              <w:rPr>
                <w:rFonts w:ascii="Times New Roman" w:eastAsia="方正仿宋_GBK" w:hAnsi="Times New Roman" w:cs="Times New Roman"/>
                <w:kern w:val="0"/>
                <w:sz w:val="24"/>
                <w:szCs w:val="24"/>
              </w:rPr>
              <w:t xml:space="preserve">  </w:t>
            </w:r>
            <w:r w:rsidRPr="00412A32">
              <w:rPr>
                <w:rFonts w:ascii="Times New Roman" w:eastAsia="方正仿宋_GBK" w:hAnsi="Times New Roman" w:cs="Times New Roman"/>
                <w:kern w:val="0"/>
                <w:sz w:val="24"/>
                <w:szCs w:val="24"/>
              </w:rPr>
              <w:sym w:font="Wingdings 2" w:char="F0A3"/>
            </w:r>
            <w:r w:rsidRPr="00412A32">
              <w:rPr>
                <w:rFonts w:ascii="Times New Roman" w:eastAsia="方正仿宋_GBK" w:hAnsi="Times New Roman" w:cs="Times New Roman"/>
                <w:kern w:val="0"/>
                <w:sz w:val="24"/>
                <w:szCs w:val="24"/>
              </w:rPr>
              <w:t>否</w:t>
            </w:r>
          </w:p>
        </w:tc>
      </w:tr>
      <w:tr w:rsidR="00412A32" w:rsidTr="00412A32">
        <w:trPr>
          <w:trHeight w:val="753"/>
          <w:jc w:val="center"/>
        </w:trPr>
        <w:tc>
          <w:tcPr>
            <w:tcW w:w="818" w:type="dxa"/>
            <w:shd w:val="clear" w:color="auto" w:fill="auto"/>
            <w:vAlign w:val="center"/>
          </w:tcPr>
          <w:p w:rsidR="00412A32" w:rsidRPr="00412A32" w:rsidRDefault="00412A32" w:rsidP="002C088D">
            <w:pPr>
              <w:widowControl/>
              <w:spacing w:line="300" w:lineRule="exact"/>
              <w:jc w:val="center"/>
              <w:rPr>
                <w:rFonts w:ascii="Times New Roman" w:hAnsi="Times New Roman" w:cs="Times New Roman"/>
                <w:kern w:val="0"/>
                <w:sz w:val="24"/>
                <w:szCs w:val="24"/>
              </w:rPr>
            </w:pPr>
            <w:r w:rsidRPr="00412A32">
              <w:rPr>
                <w:rFonts w:ascii="Times New Roman" w:hAnsi="Times New Roman" w:cs="Times New Roman"/>
                <w:kern w:val="0"/>
                <w:sz w:val="24"/>
                <w:szCs w:val="24"/>
              </w:rPr>
              <w:t>9</w:t>
            </w:r>
          </w:p>
        </w:tc>
        <w:tc>
          <w:tcPr>
            <w:tcW w:w="2126" w:type="dxa"/>
            <w:shd w:val="clear" w:color="auto" w:fill="auto"/>
            <w:vAlign w:val="center"/>
          </w:tcPr>
          <w:p w:rsidR="00412A32" w:rsidRPr="00412A32" w:rsidRDefault="00412A32" w:rsidP="002C088D">
            <w:pPr>
              <w:widowControl/>
              <w:spacing w:line="300" w:lineRule="exact"/>
              <w:jc w:val="center"/>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合作协议</w:t>
            </w:r>
          </w:p>
        </w:tc>
        <w:tc>
          <w:tcPr>
            <w:tcW w:w="4962" w:type="dxa"/>
            <w:shd w:val="clear" w:color="auto" w:fill="auto"/>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是否提供了与揭榜单位签订的合作协议</w:t>
            </w:r>
          </w:p>
        </w:tc>
        <w:tc>
          <w:tcPr>
            <w:tcW w:w="1478" w:type="dxa"/>
            <w:shd w:val="clear" w:color="auto" w:fill="auto"/>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1083"/>
          <w:jc w:val="center"/>
        </w:trPr>
        <w:tc>
          <w:tcPr>
            <w:tcW w:w="818" w:type="dxa"/>
            <w:vMerge w:val="restart"/>
            <w:vAlign w:val="center"/>
          </w:tcPr>
          <w:p w:rsidR="00412A32" w:rsidRPr="00412A32" w:rsidRDefault="00412A32" w:rsidP="002C088D">
            <w:pPr>
              <w:pStyle w:val="a8"/>
              <w:spacing w:line="300" w:lineRule="exact"/>
              <w:ind w:firstLineChars="0" w:firstLine="0"/>
              <w:jc w:val="center"/>
              <w:rPr>
                <w:rFonts w:eastAsia="仿宋_GB2312"/>
                <w:kern w:val="0"/>
                <w:sz w:val="24"/>
              </w:rPr>
            </w:pPr>
            <w:r w:rsidRPr="00412A32">
              <w:rPr>
                <w:rFonts w:eastAsia="仿宋_GB2312"/>
                <w:kern w:val="0"/>
                <w:sz w:val="24"/>
              </w:rPr>
              <w:t>10</w:t>
            </w:r>
          </w:p>
        </w:tc>
        <w:tc>
          <w:tcPr>
            <w:tcW w:w="2126" w:type="dxa"/>
            <w:vMerge w:val="restart"/>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t>承担科技项目</w:t>
            </w:r>
          </w:p>
          <w:p w:rsidR="00412A32" w:rsidRPr="00412A32" w:rsidRDefault="00412A32" w:rsidP="002C088D">
            <w:pPr>
              <w:pStyle w:val="a8"/>
              <w:spacing w:line="300" w:lineRule="exact"/>
              <w:ind w:firstLineChars="0" w:firstLine="0"/>
              <w:jc w:val="center"/>
              <w:rPr>
                <w:kern w:val="0"/>
                <w:sz w:val="24"/>
              </w:rPr>
            </w:pPr>
            <w:r w:rsidRPr="00412A32">
              <w:rPr>
                <w:kern w:val="0"/>
                <w:sz w:val="24"/>
              </w:rPr>
              <w:t>情况</w:t>
            </w:r>
          </w:p>
        </w:tc>
        <w:tc>
          <w:tcPr>
            <w:tcW w:w="4962" w:type="dxa"/>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是否提供了同类项目未获各级财政资金立项支持的承诺</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1141"/>
          <w:jc w:val="center"/>
        </w:trPr>
        <w:tc>
          <w:tcPr>
            <w:tcW w:w="818" w:type="dxa"/>
            <w:vMerge/>
            <w:vAlign w:val="center"/>
          </w:tcPr>
          <w:p w:rsidR="00412A32" w:rsidRPr="00412A32" w:rsidRDefault="00412A32" w:rsidP="002C088D">
            <w:pPr>
              <w:widowControl/>
              <w:spacing w:line="300" w:lineRule="exact"/>
              <w:ind w:firstLine="420"/>
              <w:jc w:val="left"/>
              <w:rPr>
                <w:rFonts w:ascii="Times New Roman" w:hAnsi="Times New Roman" w:cs="Times New Roman"/>
                <w:kern w:val="0"/>
                <w:sz w:val="24"/>
                <w:szCs w:val="24"/>
              </w:rPr>
            </w:pPr>
          </w:p>
        </w:tc>
        <w:tc>
          <w:tcPr>
            <w:tcW w:w="2126" w:type="dxa"/>
            <w:vMerge/>
            <w:vAlign w:val="center"/>
          </w:tcPr>
          <w:p w:rsidR="00412A32" w:rsidRPr="00412A32" w:rsidRDefault="00412A32" w:rsidP="002C088D">
            <w:pPr>
              <w:widowControl/>
              <w:spacing w:line="300" w:lineRule="exact"/>
              <w:ind w:firstLine="420"/>
              <w:jc w:val="left"/>
              <w:rPr>
                <w:rFonts w:ascii="Times New Roman" w:hAnsi="Times New Roman" w:cs="Times New Roman"/>
                <w:kern w:val="0"/>
                <w:sz w:val="24"/>
                <w:szCs w:val="24"/>
              </w:rPr>
            </w:pPr>
          </w:p>
        </w:tc>
        <w:tc>
          <w:tcPr>
            <w:tcW w:w="4962" w:type="dxa"/>
            <w:vAlign w:val="center"/>
          </w:tcPr>
          <w:p w:rsidR="00412A32" w:rsidRPr="00412A32" w:rsidRDefault="00412A32" w:rsidP="002C088D">
            <w:pPr>
              <w:widowControl/>
              <w:spacing w:line="300" w:lineRule="exact"/>
              <w:rPr>
                <w:rFonts w:ascii="Times New Roman" w:eastAsia="方正仿宋_GBK" w:hAnsi="Times New Roman" w:cs="Times New Roman"/>
                <w:kern w:val="0"/>
                <w:sz w:val="24"/>
                <w:szCs w:val="24"/>
              </w:rPr>
            </w:pPr>
            <w:r w:rsidRPr="00412A32">
              <w:rPr>
                <w:rFonts w:ascii="Times New Roman" w:eastAsia="方正仿宋_GBK" w:hAnsi="Times New Roman" w:cs="Times New Roman"/>
                <w:kern w:val="0"/>
                <w:sz w:val="24"/>
                <w:szCs w:val="24"/>
              </w:rPr>
              <w:t>是否提供了近</w:t>
            </w:r>
            <w:r w:rsidRPr="00412A32">
              <w:rPr>
                <w:rFonts w:ascii="Times New Roman" w:eastAsia="方正仿宋_GBK" w:hAnsi="Times New Roman" w:cs="Times New Roman"/>
                <w:kern w:val="0"/>
                <w:sz w:val="24"/>
                <w:szCs w:val="24"/>
              </w:rPr>
              <w:t>10</w:t>
            </w:r>
            <w:r w:rsidRPr="00412A32">
              <w:rPr>
                <w:rFonts w:ascii="Times New Roman" w:eastAsia="方正仿宋_GBK" w:hAnsi="Times New Roman" w:cs="Times New Roman"/>
                <w:kern w:val="0"/>
                <w:sz w:val="24"/>
                <w:szCs w:val="24"/>
              </w:rPr>
              <w:t>年内（</w:t>
            </w:r>
            <w:r w:rsidRPr="00412A32">
              <w:rPr>
                <w:rFonts w:ascii="Times New Roman" w:eastAsia="方正仿宋_GBK" w:hAnsi="Times New Roman" w:cs="Times New Roman"/>
                <w:kern w:val="0"/>
                <w:sz w:val="24"/>
                <w:szCs w:val="24"/>
              </w:rPr>
              <w:t>2014</w:t>
            </w:r>
            <w:r w:rsidRPr="00412A32">
              <w:rPr>
                <w:rFonts w:ascii="Times New Roman" w:eastAsia="方正仿宋_GBK" w:hAnsi="Times New Roman" w:cs="Times New Roman"/>
                <w:kern w:val="0"/>
                <w:sz w:val="24"/>
                <w:szCs w:val="24"/>
              </w:rPr>
              <w:t>年</w:t>
            </w:r>
            <w:r w:rsidRPr="00412A32">
              <w:rPr>
                <w:rFonts w:ascii="Times New Roman" w:eastAsia="方正仿宋_GBK" w:hAnsi="Times New Roman" w:cs="Times New Roman"/>
                <w:kern w:val="0"/>
                <w:sz w:val="24"/>
                <w:szCs w:val="24"/>
              </w:rPr>
              <w:t>1</w:t>
            </w:r>
            <w:r w:rsidRPr="00412A32">
              <w:rPr>
                <w:rFonts w:ascii="Times New Roman" w:eastAsia="方正仿宋_GBK" w:hAnsi="Times New Roman" w:cs="Times New Roman"/>
                <w:kern w:val="0"/>
                <w:sz w:val="24"/>
                <w:szCs w:val="24"/>
              </w:rPr>
              <w:t>月</w:t>
            </w:r>
            <w:r w:rsidRPr="00412A32">
              <w:rPr>
                <w:rFonts w:ascii="Times New Roman" w:eastAsia="方正仿宋_GBK" w:hAnsi="Times New Roman" w:cs="Times New Roman"/>
                <w:kern w:val="0"/>
                <w:sz w:val="24"/>
                <w:szCs w:val="24"/>
              </w:rPr>
              <w:t>1</w:t>
            </w:r>
            <w:r w:rsidRPr="00412A32">
              <w:rPr>
                <w:rFonts w:ascii="Times New Roman" w:eastAsia="方正仿宋_GBK" w:hAnsi="Times New Roman" w:cs="Times New Roman"/>
                <w:kern w:val="0"/>
                <w:sz w:val="24"/>
                <w:szCs w:val="24"/>
              </w:rPr>
              <w:t>日以后）同一类别的市级科技计划项目立项次数说明及承诺</w:t>
            </w:r>
          </w:p>
        </w:tc>
        <w:tc>
          <w:tcPr>
            <w:tcW w:w="1478" w:type="dxa"/>
            <w:vAlign w:val="center"/>
          </w:tcPr>
          <w:p w:rsidR="00412A32" w:rsidRPr="00412A32" w:rsidRDefault="00412A32" w:rsidP="002C088D">
            <w:pPr>
              <w:pStyle w:val="a8"/>
              <w:spacing w:line="300" w:lineRule="exact"/>
              <w:ind w:firstLineChars="0" w:firstLine="0"/>
              <w:jc w:val="center"/>
              <w:rPr>
                <w:kern w:val="0"/>
                <w:sz w:val="24"/>
              </w:rPr>
            </w:pPr>
            <w:r w:rsidRPr="00412A32">
              <w:rPr>
                <w:kern w:val="0"/>
                <w:sz w:val="24"/>
              </w:rPr>
              <w:sym w:font="Wingdings 2" w:char="F0A3"/>
            </w:r>
            <w:r w:rsidRPr="00412A32">
              <w:rPr>
                <w:kern w:val="0"/>
                <w:sz w:val="24"/>
              </w:rPr>
              <w:t>是</w:t>
            </w:r>
            <w:r w:rsidRPr="00412A32">
              <w:rPr>
                <w:kern w:val="0"/>
                <w:sz w:val="24"/>
              </w:rPr>
              <w:t xml:space="preserve">  </w:t>
            </w:r>
            <w:r w:rsidRPr="00412A32">
              <w:rPr>
                <w:kern w:val="0"/>
                <w:sz w:val="24"/>
              </w:rPr>
              <w:sym w:font="Wingdings 2" w:char="F0A3"/>
            </w:r>
            <w:r w:rsidRPr="00412A32">
              <w:rPr>
                <w:kern w:val="0"/>
                <w:sz w:val="24"/>
              </w:rPr>
              <w:t>否</w:t>
            </w:r>
          </w:p>
        </w:tc>
      </w:tr>
      <w:tr w:rsidR="00412A32" w:rsidTr="00412A32">
        <w:trPr>
          <w:trHeight w:hRule="exact" w:val="2368"/>
          <w:jc w:val="center"/>
        </w:trPr>
        <w:tc>
          <w:tcPr>
            <w:tcW w:w="9384" w:type="dxa"/>
            <w:gridSpan w:val="4"/>
            <w:vAlign w:val="center"/>
          </w:tcPr>
          <w:p w:rsidR="00412A32" w:rsidRPr="00412A32" w:rsidRDefault="00412A32" w:rsidP="002C088D">
            <w:pPr>
              <w:widowControl/>
              <w:spacing w:line="300" w:lineRule="exact"/>
              <w:ind w:firstLineChars="150" w:firstLine="360"/>
              <w:jc w:val="left"/>
              <w:rPr>
                <w:rFonts w:ascii="Times New Roman" w:hAnsi="Times New Roman" w:cs="Times New Roman"/>
                <w:kern w:val="0"/>
                <w:sz w:val="24"/>
                <w:szCs w:val="24"/>
              </w:rPr>
            </w:pPr>
          </w:p>
          <w:p w:rsidR="00412A32" w:rsidRPr="00412A32" w:rsidRDefault="00412A32" w:rsidP="002C088D">
            <w:pPr>
              <w:widowControl/>
              <w:spacing w:line="300" w:lineRule="exact"/>
              <w:ind w:firstLineChars="150" w:firstLine="361"/>
              <w:jc w:val="left"/>
              <w:rPr>
                <w:rFonts w:ascii="Times New Roman" w:eastAsia="方正仿宋_GBK" w:hAnsi="Times New Roman" w:cs="Times New Roman"/>
                <w:b/>
                <w:kern w:val="0"/>
                <w:sz w:val="24"/>
                <w:szCs w:val="24"/>
              </w:rPr>
            </w:pPr>
            <w:r w:rsidRPr="00412A32">
              <w:rPr>
                <w:rFonts w:ascii="Times New Roman" w:eastAsia="方正仿宋_GBK" w:hAnsi="Times New Roman" w:cs="Times New Roman"/>
                <w:b/>
                <w:kern w:val="0"/>
                <w:sz w:val="24"/>
                <w:szCs w:val="24"/>
              </w:rPr>
              <w:t>项目主管部门（加盖单位公章）：</w:t>
            </w:r>
          </w:p>
          <w:p w:rsidR="00412A32" w:rsidRPr="00412A32" w:rsidRDefault="00412A32" w:rsidP="002C088D">
            <w:pPr>
              <w:widowControl/>
              <w:spacing w:line="300" w:lineRule="exact"/>
              <w:ind w:firstLineChars="150" w:firstLine="360"/>
              <w:jc w:val="left"/>
              <w:rPr>
                <w:rFonts w:ascii="Times New Roman" w:hAnsi="Times New Roman" w:cs="Times New Roman"/>
                <w:kern w:val="0"/>
                <w:sz w:val="24"/>
                <w:szCs w:val="24"/>
              </w:rPr>
            </w:pPr>
          </w:p>
          <w:p w:rsidR="00412A32" w:rsidRPr="00412A32" w:rsidRDefault="00412A32" w:rsidP="002C088D">
            <w:pPr>
              <w:widowControl/>
              <w:spacing w:line="300" w:lineRule="exact"/>
              <w:ind w:firstLineChars="150" w:firstLine="360"/>
              <w:jc w:val="left"/>
              <w:rPr>
                <w:rFonts w:ascii="Times New Roman" w:hAnsi="Times New Roman" w:cs="Times New Roman"/>
                <w:kern w:val="0"/>
                <w:sz w:val="24"/>
                <w:szCs w:val="24"/>
              </w:rPr>
            </w:pPr>
          </w:p>
        </w:tc>
      </w:tr>
    </w:tbl>
    <w:p w:rsidR="001668C9" w:rsidRPr="00412A32" w:rsidRDefault="001668C9" w:rsidP="00412A32">
      <w:pPr>
        <w:overflowPunct w:val="0"/>
        <w:autoSpaceDE w:val="0"/>
        <w:autoSpaceDN w:val="0"/>
        <w:adjustRightInd w:val="0"/>
        <w:snapToGrid w:val="0"/>
        <w:spacing w:line="567" w:lineRule="exact"/>
        <w:ind w:firstLineChars="1750" w:firstLine="5600"/>
        <w:rPr>
          <w:rFonts w:ascii="Times New Roman" w:eastAsia="方正仿宋_GBK" w:hAnsi="Times New Roman" w:cs="Times New Roman"/>
          <w:szCs w:val="32"/>
        </w:rPr>
      </w:pPr>
    </w:p>
    <w:p w:rsidR="00505A83" w:rsidRPr="00891260" w:rsidRDefault="00505A83" w:rsidP="00505A83">
      <w:pPr>
        <w:rPr>
          <w:rFonts w:ascii="Times New Roman" w:hAnsi="Times New Roman" w:cs="Times New Roman"/>
        </w:rPr>
      </w:pPr>
    </w:p>
    <w:p w:rsidR="00505A83" w:rsidRDefault="00505A83" w:rsidP="00505A83">
      <w:pPr>
        <w:rPr>
          <w:rFonts w:ascii="Times New Roman" w:hAnsi="Times New Roman" w:cs="Times New Roman"/>
        </w:rPr>
      </w:pPr>
    </w:p>
    <w:p w:rsidR="001F23D6" w:rsidRDefault="001F23D6" w:rsidP="00505A83">
      <w:pPr>
        <w:rPr>
          <w:rFonts w:ascii="Times New Roman" w:hAnsi="Times New Roman" w:cs="Times New Roman"/>
        </w:rPr>
        <w:sectPr w:rsidR="001F23D6" w:rsidSect="00412A32">
          <w:pgSz w:w="11906" w:h="16838" w:code="9"/>
          <w:pgMar w:top="2098" w:right="1474" w:bottom="1985" w:left="1588" w:header="851" w:footer="1588" w:gutter="0"/>
          <w:cols w:space="425"/>
          <w:docGrid w:type="lines" w:linePitch="579" w:charSpace="-849"/>
        </w:sectPr>
      </w:pPr>
    </w:p>
    <w:p w:rsidR="00454A91" w:rsidRDefault="00454A91" w:rsidP="00505A83">
      <w:pPr>
        <w:rPr>
          <w:rFonts w:ascii="Times New Roman" w:hAnsi="Times New Roman" w:cs="Times New Roman"/>
        </w:rPr>
      </w:pPr>
      <w:bookmarkStart w:id="0" w:name="_GoBack"/>
      <w:bookmarkEnd w:id="0"/>
    </w:p>
    <w:p w:rsidR="00454A91" w:rsidRDefault="00454A91" w:rsidP="00505A83">
      <w:pPr>
        <w:rPr>
          <w:rFonts w:ascii="Times New Roman" w:hAnsi="Times New Roman" w:cs="Times New Roman"/>
        </w:rPr>
      </w:pPr>
    </w:p>
    <w:sectPr w:rsidR="00454A91" w:rsidSect="00412A32">
      <w:footerReference w:type="even" r:id="rId10"/>
      <w:pgSz w:w="11906" w:h="16838" w:code="9"/>
      <w:pgMar w:top="2098" w:right="1474" w:bottom="1985" w:left="1588" w:header="851" w:footer="1588" w:gutter="0"/>
      <w:cols w:space="425"/>
      <w:docGrid w:type="line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E67" w:rsidRDefault="003E4E67" w:rsidP="002D0136">
      <w:r>
        <w:separator/>
      </w:r>
    </w:p>
  </w:endnote>
  <w:endnote w:type="continuationSeparator" w:id="0">
    <w:p w:rsidR="003E4E67" w:rsidRDefault="003E4E67" w:rsidP="002D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宋体"/>
    <w:panose1 w:val="00000000000000000000"/>
    <w:charset w:val="86"/>
    <w:family w:val="roman"/>
    <w:notTrueType/>
    <w:pitch w:val="default"/>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260" w:rsidRDefault="00891260" w:rsidP="00177BFF">
    <w:pPr>
      <w:pStyle w:val="a4"/>
      <w:ind w:rightChars="100" w:right="320" w:firstLineChars="50" w:firstLine="140"/>
      <w:jc w:val="right"/>
    </w:pPr>
    <w:r w:rsidRPr="00ED5AE9">
      <w:rPr>
        <w:rFonts w:ascii="宋体" w:hAnsi="宋体"/>
        <w:sz w:val="28"/>
        <w:szCs w:val="28"/>
      </w:rPr>
      <w:t xml:space="preserve">— </w:t>
    </w:r>
    <w:r w:rsidRPr="00ED5AE9">
      <w:rPr>
        <w:rFonts w:ascii="宋体" w:hAnsi="宋体"/>
        <w:sz w:val="28"/>
        <w:szCs w:val="28"/>
      </w:rPr>
      <w:fldChar w:fldCharType="begin"/>
    </w:r>
    <w:r w:rsidRPr="00ED5AE9">
      <w:rPr>
        <w:rFonts w:ascii="宋体" w:hAnsi="宋体"/>
        <w:sz w:val="28"/>
        <w:szCs w:val="28"/>
      </w:rPr>
      <w:instrText>PAGE   \* MERGEFORMAT</w:instrText>
    </w:r>
    <w:r w:rsidRPr="00ED5AE9">
      <w:rPr>
        <w:rFonts w:ascii="宋体" w:hAnsi="宋体"/>
        <w:sz w:val="28"/>
        <w:szCs w:val="28"/>
      </w:rPr>
      <w:fldChar w:fldCharType="separate"/>
    </w:r>
    <w:r w:rsidR="00FE2674" w:rsidRPr="00FE2674">
      <w:rPr>
        <w:rFonts w:ascii="宋体" w:hAnsi="宋体"/>
        <w:noProof/>
        <w:sz w:val="28"/>
        <w:szCs w:val="28"/>
        <w:lang w:val="zh-CN"/>
      </w:rPr>
      <w:t>1</w:t>
    </w:r>
    <w:r w:rsidRPr="00ED5AE9">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F45" w:rsidRDefault="00412A32" w:rsidP="00412A32">
    <w:pPr>
      <w:pStyle w:val="a4"/>
      <w:ind w:rightChars="100" w:right="320" w:firstLineChars="100" w:firstLine="280"/>
    </w:pPr>
    <w:r w:rsidRPr="00ED5AE9">
      <w:rPr>
        <w:rFonts w:ascii="宋体" w:hAnsi="宋体"/>
        <w:sz w:val="28"/>
        <w:szCs w:val="28"/>
      </w:rPr>
      <w:t xml:space="preserve">— </w:t>
    </w:r>
    <w:r w:rsidRPr="00ED5AE9">
      <w:rPr>
        <w:rFonts w:ascii="宋体" w:hAnsi="宋体"/>
        <w:sz w:val="28"/>
        <w:szCs w:val="28"/>
      </w:rPr>
      <w:fldChar w:fldCharType="begin"/>
    </w:r>
    <w:r w:rsidRPr="00ED5AE9">
      <w:rPr>
        <w:rFonts w:ascii="宋体" w:hAnsi="宋体"/>
        <w:sz w:val="28"/>
        <w:szCs w:val="28"/>
      </w:rPr>
      <w:instrText>PAGE   \* MERGEFORMAT</w:instrText>
    </w:r>
    <w:r w:rsidRPr="00ED5AE9">
      <w:rPr>
        <w:rFonts w:ascii="宋体" w:hAnsi="宋体"/>
        <w:sz w:val="28"/>
        <w:szCs w:val="28"/>
      </w:rPr>
      <w:fldChar w:fldCharType="separate"/>
    </w:r>
    <w:r w:rsidR="00FE2674" w:rsidRPr="00FE2674">
      <w:rPr>
        <w:rFonts w:ascii="宋体" w:hAnsi="宋体"/>
        <w:noProof/>
        <w:sz w:val="28"/>
        <w:szCs w:val="28"/>
        <w:lang w:val="zh-CN"/>
      </w:rPr>
      <w:t>8</w:t>
    </w:r>
    <w:r w:rsidRPr="00ED5AE9">
      <w:rPr>
        <w:rFonts w:ascii="宋体" w:hAnsi="宋体"/>
        <w:sz w:val="28"/>
        <w:szCs w:val="28"/>
      </w:rPr>
      <w:fldChar w:fldCharType="end"/>
    </w:r>
    <w:r>
      <w:rPr>
        <w:rFonts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83" w:rsidRDefault="00397329" w:rsidP="00397329">
    <w:pPr>
      <w:pStyle w:val="a4"/>
      <w:ind w:rightChars="100" w:right="320" w:firstLineChars="100" w:firstLine="280"/>
      <w:jc w:val="right"/>
    </w:pPr>
    <w:r w:rsidRPr="00ED5AE9">
      <w:rPr>
        <w:rFonts w:ascii="宋体" w:hAnsi="宋体"/>
        <w:sz w:val="28"/>
        <w:szCs w:val="28"/>
      </w:rPr>
      <w:t xml:space="preserve">— </w:t>
    </w:r>
    <w:r w:rsidRPr="00ED5AE9">
      <w:rPr>
        <w:rFonts w:ascii="宋体" w:hAnsi="宋体"/>
        <w:sz w:val="28"/>
        <w:szCs w:val="28"/>
      </w:rPr>
      <w:fldChar w:fldCharType="begin"/>
    </w:r>
    <w:r w:rsidRPr="00ED5AE9">
      <w:rPr>
        <w:rFonts w:ascii="宋体" w:hAnsi="宋体"/>
        <w:sz w:val="28"/>
        <w:szCs w:val="28"/>
      </w:rPr>
      <w:instrText>PAGE   \* MERGEFORMAT</w:instrText>
    </w:r>
    <w:r w:rsidRPr="00ED5AE9">
      <w:rPr>
        <w:rFonts w:ascii="宋体" w:hAnsi="宋体"/>
        <w:sz w:val="28"/>
        <w:szCs w:val="28"/>
      </w:rPr>
      <w:fldChar w:fldCharType="separate"/>
    </w:r>
    <w:r w:rsidR="00FE2674" w:rsidRPr="00FE2674">
      <w:rPr>
        <w:rFonts w:ascii="宋体" w:hAnsi="宋体"/>
        <w:noProof/>
        <w:sz w:val="28"/>
        <w:szCs w:val="28"/>
        <w:lang w:val="zh-CN"/>
      </w:rPr>
      <w:t>7</w:t>
    </w:r>
    <w:r w:rsidRPr="00ED5AE9">
      <w:rPr>
        <w:rFonts w:ascii="宋体" w:hAnsi="宋体"/>
        <w:sz w:val="28"/>
        <w:szCs w:val="28"/>
      </w:rPr>
      <w:fldChar w:fldCharType="end"/>
    </w:r>
    <w:r>
      <w:rPr>
        <w:rFonts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3D6" w:rsidRDefault="001F23D6" w:rsidP="00412A32">
    <w:pPr>
      <w:pStyle w:val="a4"/>
      <w:ind w:rightChars="100" w:right="320" w:firstLineChars="100"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E67" w:rsidRDefault="003E4E67" w:rsidP="002D0136">
      <w:r>
        <w:separator/>
      </w:r>
    </w:p>
  </w:footnote>
  <w:footnote w:type="continuationSeparator" w:id="0">
    <w:p w:rsidR="003E4E67" w:rsidRDefault="003E4E67" w:rsidP="002D01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810084"/>
    <w:multiLevelType w:val="singleLevel"/>
    <w:tmpl w:val="61810084"/>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91"/>
    <w:rsid w:val="0001786E"/>
    <w:rsid w:val="000242CD"/>
    <w:rsid w:val="0002516E"/>
    <w:rsid w:val="00025946"/>
    <w:rsid w:val="00025F40"/>
    <w:rsid w:val="0004125A"/>
    <w:rsid w:val="00045AB5"/>
    <w:rsid w:val="0005676B"/>
    <w:rsid w:val="00086FD7"/>
    <w:rsid w:val="000B14D6"/>
    <w:rsid w:val="000B7482"/>
    <w:rsid w:val="000C24B1"/>
    <w:rsid w:val="000D2DA5"/>
    <w:rsid w:val="00112700"/>
    <w:rsid w:val="001157B2"/>
    <w:rsid w:val="00137C14"/>
    <w:rsid w:val="00150FCA"/>
    <w:rsid w:val="001571A3"/>
    <w:rsid w:val="00161AE2"/>
    <w:rsid w:val="001668C9"/>
    <w:rsid w:val="00175072"/>
    <w:rsid w:val="00177BFF"/>
    <w:rsid w:val="00186912"/>
    <w:rsid w:val="00192ACF"/>
    <w:rsid w:val="0019793A"/>
    <w:rsid w:val="001E2369"/>
    <w:rsid w:val="001F23D6"/>
    <w:rsid w:val="00205FED"/>
    <w:rsid w:val="002360A5"/>
    <w:rsid w:val="0024640E"/>
    <w:rsid w:val="0025048F"/>
    <w:rsid w:val="0025530E"/>
    <w:rsid w:val="00257BCD"/>
    <w:rsid w:val="00257C3F"/>
    <w:rsid w:val="00266933"/>
    <w:rsid w:val="00286CE5"/>
    <w:rsid w:val="002D0136"/>
    <w:rsid w:val="002E43DE"/>
    <w:rsid w:val="00302893"/>
    <w:rsid w:val="00307D26"/>
    <w:rsid w:val="00312D47"/>
    <w:rsid w:val="003159F3"/>
    <w:rsid w:val="0035301C"/>
    <w:rsid w:val="00370A7D"/>
    <w:rsid w:val="00384A78"/>
    <w:rsid w:val="00397329"/>
    <w:rsid w:val="003A24CB"/>
    <w:rsid w:val="003A3566"/>
    <w:rsid w:val="003A5E5A"/>
    <w:rsid w:val="003D13EF"/>
    <w:rsid w:val="003E4E67"/>
    <w:rsid w:val="003F3C47"/>
    <w:rsid w:val="00402824"/>
    <w:rsid w:val="0040456A"/>
    <w:rsid w:val="00412A32"/>
    <w:rsid w:val="00412D19"/>
    <w:rsid w:val="00415550"/>
    <w:rsid w:val="00426305"/>
    <w:rsid w:val="00434816"/>
    <w:rsid w:val="00437C66"/>
    <w:rsid w:val="004524DF"/>
    <w:rsid w:val="00454A91"/>
    <w:rsid w:val="00470551"/>
    <w:rsid w:val="004929CA"/>
    <w:rsid w:val="004A7154"/>
    <w:rsid w:val="004C68C5"/>
    <w:rsid w:val="004D0B26"/>
    <w:rsid w:val="004E0B3C"/>
    <w:rsid w:val="004F78FB"/>
    <w:rsid w:val="00505A83"/>
    <w:rsid w:val="00511E8E"/>
    <w:rsid w:val="0053447C"/>
    <w:rsid w:val="00546ED9"/>
    <w:rsid w:val="0055190B"/>
    <w:rsid w:val="00583F45"/>
    <w:rsid w:val="005B3FD8"/>
    <w:rsid w:val="005B7B66"/>
    <w:rsid w:val="005D157E"/>
    <w:rsid w:val="005E0D9E"/>
    <w:rsid w:val="00611958"/>
    <w:rsid w:val="00612699"/>
    <w:rsid w:val="00630EF3"/>
    <w:rsid w:val="00662F58"/>
    <w:rsid w:val="00666DF7"/>
    <w:rsid w:val="00687C01"/>
    <w:rsid w:val="006A21AE"/>
    <w:rsid w:val="006B1C29"/>
    <w:rsid w:val="006B5488"/>
    <w:rsid w:val="006C1A1A"/>
    <w:rsid w:val="006C6A83"/>
    <w:rsid w:val="00703267"/>
    <w:rsid w:val="00704854"/>
    <w:rsid w:val="00717669"/>
    <w:rsid w:val="00720509"/>
    <w:rsid w:val="00745811"/>
    <w:rsid w:val="0075185E"/>
    <w:rsid w:val="00764334"/>
    <w:rsid w:val="00770737"/>
    <w:rsid w:val="00777551"/>
    <w:rsid w:val="00777A3F"/>
    <w:rsid w:val="007914C5"/>
    <w:rsid w:val="007958F6"/>
    <w:rsid w:val="007C549B"/>
    <w:rsid w:val="007C5698"/>
    <w:rsid w:val="008013DA"/>
    <w:rsid w:val="00814485"/>
    <w:rsid w:val="008160C6"/>
    <w:rsid w:val="00852B17"/>
    <w:rsid w:val="00876290"/>
    <w:rsid w:val="00891260"/>
    <w:rsid w:val="00894257"/>
    <w:rsid w:val="008B550E"/>
    <w:rsid w:val="008D2F59"/>
    <w:rsid w:val="008D6A06"/>
    <w:rsid w:val="00930BF6"/>
    <w:rsid w:val="00937007"/>
    <w:rsid w:val="00946DCE"/>
    <w:rsid w:val="009568B2"/>
    <w:rsid w:val="00961CB0"/>
    <w:rsid w:val="00987EED"/>
    <w:rsid w:val="00992DF9"/>
    <w:rsid w:val="00996AA3"/>
    <w:rsid w:val="0099797F"/>
    <w:rsid w:val="009A793C"/>
    <w:rsid w:val="009C52C3"/>
    <w:rsid w:val="009E29BA"/>
    <w:rsid w:val="00A03903"/>
    <w:rsid w:val="00A05C7C"/>
    <w:rsid w:val="00A2116A"/>
    <w:rsid w:val="00A21D53"/>
    <w:rsid w:val="00A364C9"/>
    <w:rsid w:val="00A43EE9"/>
    <w:rsid w:val="00A6133F"/>
    <w:rsid w:val="00A61DD7"/>
    <w:rsid w:val="00AA0268"/>
    <w:rsid w:val="00AB4807"/>
    <w:rsid w:val="00AC4B5F"/>
    <w:rsid w:val="00AD1B02"/>
    <w:rsid w:val="00AD2624"/>
    <w:rsid w:val="00AE0E0D"/>
    <w:rsid w:val="00AE1083"/>
    <w:rsid w:val="00B23913"/>
    <w:rsid w:val="00B32EF4"/>
    <w:rsid w:val="00B42333"/>
    <w:rsid w:val="00B57E3B"/>
    <w:rsid w:val="00B62F6A"/>
    <w:rsid w:val="00B67682"/>
    <w:rsid w:val="00BB1E44"/>
    <w:rsid w:val="00BD7D9F"/>
    <w:rsid w:val="00BE57BF"/>
    <w:rsid w:val="00BF1B51"/>
    <w:rsid w:val="00C04015"/>
    <w:rsid w:val="00C056DE"/>
    <w:rsid w:val="00C06FAD"/>
    <w:rsid w:val="00C10FF3"/>
    <w:rsid w:val="00C24ADD"/>
    <w:rsid w:val="00C250B4"/>
    <w:rsid w:val="00C54C41"/>
    <w:rsid w:val="00C56ADF"/>
    <w:rsid w:val="00C605ED"/>
    <w:rsid w:val="00C67C9F"/>
    <w:rsid w:val="00C80924"/>
    <w:rsid w:val="00C80CAF"/>
    <w:rsid w:val="00C80E9C"/>
    <w:rsid w:val="00C87DAD"/>
    <w:rsid w:val="00C90273"/>
    <w:rsid w:val="00C94AF7"/>
    <w:rsid w:val="00CF3AD6"/>
    <w:rsid w:val="00D1727F"/>
    <w:rsid w:val="00D357C1"/>
    <w:rsid w:val="00D7160A"/>
    <w:rsid w:val="00D72579"/>
    <w:rsid w:val="00D76391"/>
    <w:rsid w:val="00D93857"/>
    <w:rsid w:val="00DC0263"/>
    <w:rsid w:val="00DC06C1"/>
    <w:rsid w:val="00DE41E3"/>
    <w:rsid w:val="00DF77A9"/>
    <w:rsid w:val="00E00FB5"/>
    <w:rsid w:val="00E23230"/>
    <w:rsid w:val="00E3403F"/>
    <w:rsid w:val="00E51A46"/>
    <w:rsid w:val="00E53DF7"/>
    <w:rsid w:val="00E82354"/>
    <w:rsid w:val="00E83A01"/>
    <w:rsid w:val="00E933CB"/>
    <w:rsid w:val="00EC22DD"/>
    <w:rsid w:val="00EC3410"/>
    <w:rsid w:val="00EC47FF"/>
    <w:rsid w:val="00EE34EC"/>
    <w:rsid w:val="00EF2BB8"/>
    <w:rsid w:val="00F7470B"/>
    <w:rsid w:val="00F777F7"/>
    <w:rsid w:val="00FA52B2"/>
    <w:rsid w:val="00FB162B"/>
    <w:rsid w:val="00FC2757"/>
    <w:rsid w:val="00FE2674"/>
    <w:rsid w:val="00FE3C0D"/>
    <w:rsid w:val="00FE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8AC198-C1A3-4A79-885D-91AA25CD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CE5"/>
    <w:pPr>
      <w:widowControl w:val="0"/>
      <w:jc w:val="both"/>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136"/>
    <w:pPr>
      <w:pBdr>
        <w:bottom w:val="single" w:sz="6" w:space="1" w:color="auto"/>
      </w:pBdr>
      <w:tabs>
        <w:tab w:val="center" w:pos="4153"/>
        <w:tab w:val="right" w:pos="8306"/>
      </w:tabs>
      <w:snapToGrid w:val="0"/>
      <w:jc w:val="center"/>
    </w:pPr>
    <w:rPr>
      <w:rFonts w:eastAsiaTheme="minorEastAsia"/>
      <w:sz w:val="18"/>
      <w:szCs w:val="18"/>
    </w:rPr>
  </w:style>
  <w:style w:type="character" w:customStyle="1" w:styleId="Char">
    <w:name w:val="页眉 Char"/>
    <w:basedOn w:val="a0"/>
    <w:link w:val="a3"/>
    <w:uiPriority w:val="99"/>
    <w:rsid w:val="002D0136"/>
    <w:rPr>
      <w:sz w:val="18"/>
      <w:szCs w:val="18"/>
    </w:rPr>
  </w:style>
  <w:style w:type="paragraph" w:styleId="a4">
    <w:name w:val="footer"/>
    <w:basedOn w:val="a"/>
    <w:link w:val="Char0"/>
    <w:uiPriority w:val="99"/>
    <w:unhideWhenUsed/>
    <w:qFormat/>
    <w:rsid w:val="002D0136"/>
    <w:pPr>
      <w:tabs>
        <w:tab w:val="center" w:pos="4153"/>
        <w:tab w:val="right" w:pos="8306"/>
      </w:tabs>
      <w:snapToGrid w:val="0"/>
      <w:jc w:val="left"/>
    </w:pPr>
    <w:rPr>
      <w:rFonts w:eastAsiaTheme="minorEastAsia"/>
      <w:sz w:val="18"/>
      <w:szCs w:val="18"/>
    </w:rPr>
  </w:style>
  <w:style w:type="character" w:customStyle="1" w:styleId="Char0">
    <w:name w:val="页脚 Char"/>
    <w:basedOn w:val="a0"/>
    <w:link w:val="a4"/>
    <w:uiPriority w:val="99"/>
    <w:rsid w:val="002D0136"/>
    <w:rPr>
      <w:sz w:val="18"/>
      <w:szCs w:val="18"/>
    </w:rPr>
  </w:style>
  <w:style w:type="paragraph" w:styleId="a5">
    <w:name w:val="caption"/>
    <w:basedOn w:val="a"/>
    <w:next w:val="a"/>
    <w:uiPriority w:val="35"/>
    <w:unhideWhenUsed/>
    <w:qFormat/>
    <w:rsid w:val="00E933CB"/>
    <w:rPr>
      <w:rFonts w:asciiTheme="majorHAnsi" w:eastAsia="黑体" w:hAnsiTheme="majorHAnsi" w:cstheme="majorBidi"/>
      <w:sz w:val="20"/>
      <w:szCs w:val="20"/>
    </w:rPr>
  </w:style>
  <w:style w:type="table" w:styleId="a6">
    <w:name w:val="Table Grid"/>
    <w:basedOn w:val="a1"/>
    <w:uiPriority w:val="39"/>
    <w:qFormat/>
    <w:rsid w:val="00AE1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脚 Char1"/>
    <w:uiPriority w:val="99"/>
    <w:rsid w:val="00177BFF"/>
    <w:rPr>
      <w:rFonts w:ascii="仿宋_GB2312" w:eastAsia="仿宋_GB2312" w:hAnsi="Times New Roman" w:cs="Times New Roman"/>
      <w:sz w:val="18"/>
      <w:szCs w:val="18"/>
    </w:rPr>
  </w:style>
  <w:style w:type="paragraph" w:styleId="a7">
    <w:name w:val="Balloon Text"/>
    <w:basedOn w:val="a"/>
    <w:link w:val="Char2"/>
    <w:uiPriority w:val="99"/>
    <w:semiHidden/>
    <w:unhideWhenUsed/>
    <w:rsid w:val="00177BFF"/>
    <w:rPr>
      <w:sz w:val="18"/>
      <w:szCs w:val="18"/>
    </w:rPr>
  </w:style>
  <w:style w:type="character" w:customStyle="1" w:styleId="Char2">
    <w:name w:val="批注框文本 Char"/>
    <w:basedOn w:val="a0"/>
    <w:link w:val="a7"/>
    <w:uiPriority w:val="99"/>
    <w:semiHidden/>
    <w:rsid w:val="00177BFF"/>
    <w:rPr>
      <w:rFonts w:eastAsia="仿宋"/>
      <w:sz w:val="18"/>
      <w:szCs w:val="18"/>
    </w:rPr>
  </w:style>
  <w:style w:type="paragraph" w:styleId="a8">
    <w:name w:val="List Paragraph"/>
    <w:basedOn w:val="a"/>
    <w:uiPriority w:val="34"/>
    <w:unhideWhenUsed/>
    <w:qFormat/>
    <w:rsid w:val="00470551"/>
    <w:pPr>
      <w:ind w:firstLineChars="200" w:firstLine="420"/>
    </w:pPr>
    <w:rPr>
      <w:rFonts w:ascii="Times New Roman" w:eastAsia="方正仿宋_GBK" w:hAnsi="Times New Roman" w:cs="Times New Roman"/>
      <w:szCs w:val="24"/>
    </w:rPr>
  </w:style>
  <w:style w:type="character" w:customStyle="1" w:styleId="font61">
    <w:name w:val="font61"/>
    <w:basedOn w:val="a0"/>
    <w:rsid w:val="004A7154"/>
    <w:rPr>
      <w:rFonts w:ascii="宋体" w:eastAsia="宋体" w:hAnsi="宋体" w:hint="eastAsia"/>
      <w:b/>
      <w:bCs/>
      <w:i w:val="0"/>
      <w:iCs w:val="0"/>
      <w:strike w:val="0"/>
      <w:dstrike w:val="0"/>
      <w:color w:val="000000"/>
      <w:sz w:val="24"/>
      <w:szCs w:val="24"/>
      <w:u w:val="none"/>
      <w:effect w:val="none"/>
    </w:rPr>
  </w:style>
  <w:style w:type="character" w:customStyle="1" w:styleId="font81">
    <w:name w:val="font81"/>
    <w:basedOn w:val="a0"/>
    <w:rsid w:val="004A7154"/>
    <w:rPr>
      <w:rFonts w:ascii="方正仿宋_GBK" w:eastAsia="方正仿宋_GBK" w:hint="eastAsia"/>
      <w:b w:val="0"/>
      <w:bCs w:val="0"/>
      <w:i w:val="0"/>
      <w:iCs w:val="0"/>
      <w:strike w:val="0"/>
      <w:dstrike w:val="0"/>
      <w:color w:val="000000"/>
      <w:sz w:val="24"/>
      <w:szCs w:val="24"/>
      <w:u w:val="none"/>
      <w:effect w:val="none"/>
    </w:rPr>
  </w:style>
  <w:style w:type="character" w:customStyle="1" w:styleId="font91">
    <w:name w:val="font91"/>
    <w:basedOn w:val="a0"/>
    <w:rsid w:val="004A7154"/>
    <w:rPr>
      <w:rFonts w:ascii="方正仿宋_GBK" w:eastAsia="方正仿宋_GBK" w:hint="eastAsia"/>
      <w:b w:val="0"/>
      <w:bCs w:val="0"/>
      <w:i w:val="0"/>
      <w:iCs w:val="0"/>
      <w:strike w:val="0"/>
      <w:dstrike w:val="0"/>
      <w:color w:val="000000"/>
      <w:sz w:val="24"/>
      <w:szCs w:val="24"/>
      <w:u w:val="none"/>
      <w:effect w:val="none"/>
    </w:rPr>
  </w:style>
  <w:style w:type="character" w:customStyle="1" w:styleId="font41">
    <w:name w:val="font41"/>
    <w:basedOn w:val="a0"/>
    <w:rsid w:val="004A715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71">
    <w:name w:val="font71"/>
    <w:basedOn w:val="a0"/>
    <w:rsid w:val="004A7154"/>
    <w:rPr>
      <w:rFonts w:ascii="仿宋_GB2312" w:eastAsia="仿宋_GB2312" w:hint="eastAsia"/>
      <w:b w:val="0"/>
      <w:bCs w:val="0"/>
      <w:i w:val="0"/>
      <w:iCs w:val="0"/>
      <w:strike w:val="0"/>
      <w:dstrike w:val="0"/>
      <w:color w:val="000000"/>
      <w:sz w:val="24"/>
      <w:szCs w:val="24"/>
      <w:u w:val="none"/>
      <w:effect w:val="none"/>
    </w:rPr>
  </w:style>
  <w:style w:type="character" w:customStyle="1" w:styleId="font51">
    <w:name w:val="font51"/>
    <w:basedOn w:val="a0"/>
    <w:rsid w:val="0035301C"/>
    <w:rPr>
      <w:rFonts w:ascii="方正仿宋_GBK" w:eastAsia="方正仿宋_GBK" w:hint="eastAsia"/>
      <w:b w:val="0"/>
      <w:bCs w:val="0"/>
      <w:i w:val="0"/>
      <w:iCs w:val="0"/>
      <w:strike w:val="0"/>
      <w:dstrike w:val="0"/>
      <w:color w:val="000000"/>
      <w:sz w:val="24"/>
      <w:szCs w:val="24"/>
      <w:u w:val="none"/>
      <w:effect w:val="none"/>
    </w:rPr>
  </w:style>
  <w:style w:type="character" w:customStyle="1" w:styleId="font31">
    <w:name w:val="font31"/>
    <w:basedOn w:val="a0"/>
    <w:rsid w:val="0035301C"/>
    <w:rPr>
      <w:rFonts w:ascii="Times New Roman" w:hAnsi="Times New Roman" w:cs="Times New Roman" w:hint="default"/>
      <w:b/>
      <w:bCs/>
      <w:i w:val="0"/>
      <w:iCs w:val="0"/>
      <w:strike w:val="0"/>
      <w:dstrike w:val="0"/>
      <w:color w:val="000000"/>
      <w:sz w:val="24"/>
      <w:szCs w:val="24"/>
      <w:u w:val="none"/>
      <w:effect w:val="none"/>
    </w:rPr>
  </w:style>
  <w:style w:type="character" w:customStyle="1" w:styleId="font01">
    <w:name w:val="font01"/>
    <w:qFormat/>
    <w:rsid w:val="00E00FB5"/>
    <w:rPr>
      <w:rFonts w:ascii="宋体" w:eastAsia="宋体" w:hAnsi="宋体" w:cs="宋体" w:hint="eastAsia"/>
      <w:color w:val="000000"/>
      <w:sz w:val="24"/>
      <w:szCs w:val="24"/>
      <w:u w:val="none"/>
    </w:rPr>
  </w:style>
  <w:style w:type="table" w:customStyle="1" w:styleId="2">
    <w:name w:val="网格型2"/>
    <w:basedOn w:val="a1"/>
    <w:uiPriority w:val="39"/>
    <w:qFormat/>
    <w:rsid w:val="0039732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附件栏"/>
    <w:basedOn w:val="a"/>
    <w:qFormat/>
    <w:rsid w:val="00412A32"/>
    <w:pPr>
      <w:autoSpaceDE w:val="0"/>
      <w:autoSpaceDN w:val="0"/>
      <w:snapToGrid w:val="0"/>
      <w:spacing w:line="590" w:lineRule="atLeast"/>
      <w:ind w:firstLine="624"/>
    </w:pPr>
    <w:rPr>
      <w:rFonts w:ascii="Times New Roman" w:eastAsia="方正仿宋_GBK" w:hAnsi="Times New Roman" w:cs="Times New Roman"/>
      <w:snapToGrid w:val="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68712">
      <w:bodyDiv w:val="1"/>
      <w:marLeft w:val="0"/>
      <w:marRight w:val="0"/>
      <w:marTop w:val="0"/>
      <w:marBottom w:val="0"/>
      <w:divBdr>
        <w:top w:val="none" w:sz="0" w:space="0" w:color="auto"/>
        <w:left w:val="none" w:sz="0" w:space="0" w:color="auto"/>
        <w:bottom w:val="none" w:sz="0" w:space="0" w:color="auto"/>
        <w:right w:val="none" w:sz="0" w:space="0" w:color="auto"/>
      </w:divBdr>
    </w:div>
    <w:div w:id="214584985">
      <w:bodyDiv w:val="1"/>
      <w:marLeft w:val="0"/>
      <w:marRight w:val="0"/>
      <w:marTop w:val="0"/>
      <w:marBottom w:val="0"/>
      <w:divBdr>
        <w:top w:val="none" w:sz="0" w:space="0" w:color="auto"/>
        <w:left w:val="none" w:sz="0" w:space="0" w:color="auto"/>
        <w:bottom w:val="none" w:sz="0" w:space="0" w:color="auto"/>
        <w:right w:val="none" w:sz="0" w:space="0" w:color="auto"/>
      </w:divBdr>
    </w:div>
    <w:div w:id="382948849">
      <w:bodyDiv w:val="1"/>
      <w:marLeft w:val="0"/>
      <w:marRight w:val="0"/>
      <w:marTop w:val="0"/>
      <w:marBottom w:val="0"/>
      <w:divBdr>
        <w:top w:val="none" w:sz="0" w:space="0" w:color="auto"/>
        <w:left w:val="none" w:sz="0" w:space="0" w:color="auto"/>
        <w:bottom w:val="none" w:sz="0" w:space="0" w:color="auto"/>
        <w:right w:val="none" w:sz="0" w:space="0" w:color="auto"/>
      </w:divBdr>
    </w:div>
    <w:div w:id="624510010">
      <w:bodyDiv w:val="1"/>
      <w:marLeft w:val="0"/>
      <w:marRight w:val="0"/>
      <w:marTop w:val="0"/>
      <w:marBottom w:val="0"/>
      <w:divBdr>
        <w:top w:val="none" w:sz="0" w:space="0" w:color="auto"/>
        <w:left w:val="none" w:sz="0" w:space="0" w:color="auto"/>
        <w:bottom w:val="none" w:sz="0" w:space="0" w:color="auto"/>
        <w:right w:val="none" w:sz="0" w:space="0" w:color="auto"/>
      </w:divBdr>
    </w:div>
    <w:div w:id="799224645">
      <w:bodyDiv w:val="1"/>
      <w:marLeft w:val="0"/>
      <w:marRight w:val="0"/>
      <w:marTop w:val="0"/>
      <w:marBottom w:val="0"/>
      <w:divBdr>
        <w:top w:val="none" w:sz="0" w:space="0" w:color="auto"/>
        <w:left w:val="none" w:sz="0" w:space="0" w:color="auto"/>
        <w:bottom w:val="none" w:sz="0" w:space="0" w:color="auto"/>
        <w:right w:val="none" w:sz="0" w:space="0" w:color="auto"/>
      </w:divBdr>
    </w:div>
    <w:div w:id="1246718851">
      <w:bodyDiv w:val="1"/>
      <w:marLeft w:val="0"/>
      <w:marRight w:val="0"/>
      <w:marTop w:val="0"/>
      <w:marBottom w:val="0"/>
      <w:divBdr>
        <w:top w:val="none" w:sz="0" w:space="0" w:color="auto"/>
        <w:left w:val="none" w:sz="0" w:space="0" w:color="auto"/>
        <w:bottom w:val="none" w:sz="0" w:space="0" w:color="auto"/>
        <w:right w:val="none" w:sz="0" w:space="0" w:color="auto"/>
      </w:divBdr>
    </w:div>
    <w:div w:id="1807700250">
      <w:bodyDiv w:val="1"/>
      <w:marLeft w:val="0"/>
      <w:marRight w:val="0"/>
      <w:marTop w:val="0"/>
      <w:marBottom w:val="0"/>
      <w:divBdr>
        <w:top w:val="none" w:sz="0" w:space="0" w:color="auto"/>
        <w:left w:val="none" w:sz="0" w:space="0" w:color="auto"/>
        <w:bottom w:val="none" w:sz="0" w:space="0" w:color="auto"/>
        <w:right w:val="none" w:sz="0" w:space="0" w:color="auto"/>
      </w:divBdr>
    </w:div>
    <w:div w:id="196931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743</Words>
  <Characters>4236</Characters>
  <Application>Microsoft Office Word</Application>
  <DocSecurity>0</DocSecurity>
  <Lines>35</Lines>
  <Paragraphs>9</Paragraphs>
  <ScaleCrop>false</ScaleCrop>
  <Company>Microsoft</Company>
  <LinksUpToDate>false</LinksUpToDate>
  <CharactersWithSpaces>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baierfei</dc:creator>
  <cp:keywords/>
  <dc:description/>
  <cp:lastModifiedBy>wangyanqiao</cp:lastModifiedBy>
  <cp:revision>3</cp:revision>
  <cp:lastPrinted>2024-06-07T02:20:00Z</cp:lastPrinted>
  <dcterms:created xsi:type="dcterms:W3CDTF">2024-11-04T09:36:00Z</dcterms:created>
  <dcterms:modified xsi:type="dcterms:W3CDTF">2024-11-04T09:38:00Z</dcterms:modified>
</cp:coreProperties>
</file>