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ind w:left="0" w:leftChars="0"/>
        <w:jc w:val="center"/>
        <w:textAlignment w:val="auto"/>
        <w:rPr>
          <w:rStyle w:val="17"/>
          <w:rFonts w:hint="default"/>
        </w:rPr>
      </w:pPr>
    </w:p>
    <w:p>
      <w:pPr>
        <w:keepNext w:val="0"/>
        <w:keepLines w:val="0"/>
        <w:pageBreakBefore w:val="0"/>
        <w:widowControl w:val="0"/>
        <w:kinsoku/>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市政府办公室关于202</w:t>
      </w:r>
      <w:r>
        <w:rPr>
          <w:rFonts w:hint="eastAsia" w:ascii="Times New Roman" w:hAnsi="Times New Roman" w:eastAsia="方正小标宋_GBK" w:cs="Times New Roman"/>
          <w:sz w:val="44"/>
          <w:szCs w:val="44"/>
          <w:lang w:val="en-US" w:eastAsia="zh-CN"/>
        </w:rPr>
        <w:t>2</w:t>
      </w:r>
      <w:r>
        <w:rPr>
          <w:rFonts w:hint="default" w:ascii="Times New Roman" w:hAnsi="Times New Roman" w:eastAsia="方正小标宋_GBK" w:cs="Times New Roman"/>
          <w:sz w:val="44"/>
          <w:szCs w:val="44"/>
        </w:rPr>
        <w:t>年第</w:t>
      </w:r>
      <w:r>
        <w:rPr>
          <w:rFonts w:hint="eastAsia" w:ascii="Times New Roman" w:hAnsi="Times New Roman" w:eastAsia="方正小标宋_GBK" w:cs="Times New Roman"/>
          <w:sz w:val="44"/>
          <w:szCs w:val="44"/>
          <w:lang w:val="en-US" w:eastAsia="zh-CN"/>
        </w:rPr>
        <w:t>二</w:t>
      </w:r>
      <w:r>
        <w:rPr>
          <w:rFonts w:hint="default" w:ascii="Times New Roman" w:hAnsi="Times New Roman" w:eastAsia="方正小标宋_GBK" w:cs="Times New Roman"/>
          <w:sz w:val="44"/>
          <w:szCs w:val="44"/>
        </w:rPr>
        <w:t>季度全市政务新媒体检查情况的通报</w:t>
      </w:r>
    </w:p>
    <w:p>
      <w:pPr>
        <w:keepNext w:val="0"/>
        <w:keepLines w:val="0"/>
        <w:pageBreakBefore w:val="0"/>
        <w:widowControl w:val="0"/>
        <w:kinsoku/>
        <w:overflowPunct/>
        <w:topLinePunct w:val="0"/>
        <w:autoSpaceDE/>
        <w:autoSpaceDN/>
        <w:bidi w:val="0"/>
        <w:adjustRightInd/>
        <w:snapToGrid/>
        <w:spacing w:line="560" w:lineRule="exact"/>
        <w:ind w:left="0" w:leftChars="0"/>
        <w:textAlignment w:val="auto"/>
        <w:rPr>
          <w:rFonts w:hint="default" w:ascii="Times New Roman" w:hAnsi="Times New Roman" w:cs="Times New Roman"/>
        </w:rPr>
      </w:pPr>
    </w:p>
    <w:p>
      <w:pPr>
        <w:keepNext w:val="0"/>
        <w:keepLines w:val="0"/>
        <w:pageBreakBefore w:val="0"/>
        <w:widowControl w:val="0"/>
        <w:kinsoku/>
        <w:overflowPunct/>
        <w:topLinePunct w:val="0"/>
        <w:autoSpaceDE/>
        <w:autoSpaceDN/>
        <w:bidi w:val="0"/>
        <w:adjustRightInd/>
        <w:snapToGrid/>
        <w:spacing w:line="560" w:lineRule="exact"/>
        <w:ind w:left="0" w:leftChars="0" w:right="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各市（县）、区人民政府，市各有关部门和单位：</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rPr>
        <w:t>根据《国务院</w:t>
      </w:r>
      <w:r>
        <w:rPr>
          <w:rFonts w:hint="eastAsia" w:ascii="Times New Roman" w:hAnsi="Times New Roman" w:eastAsia="仿宋" w:cs="Times New Roman"/>
          <w:sz w:val="32"/>
          <w:szCs w:val="32"/>
          <w:lang w:val="en-US" w:eastAsia="zh-CN"/>
        </w:rPr>
        <w:t>办公厅</w:t>
      </w:r>
      <w:r>
        <w:rPr>
          <w:rFonts w:hint="default" w:ascii="Times New Roman" w:hAnsi="Times New Roman" w:eastAsia="仿宋" w:cs="Times New Roman"/>
          <w:sz w:val="32"/>
          <w:szCs w:val="32"/>
        </w:rPr>
        <w:t>秘书局关于印发政府网站与政务新媒体检查指标监管工作年度考核指标的通知》（国办秘函〔2019〕19号）和《省政府办公厅关于印发江苏省政务新媒体规范发展指引的通知》（苏政办函〔2021〕99号）要求，市政府办公室组织开展了202</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年第</w:t>
      </w:r>
      <w:r>
        <w:rPr>
          <w:rFonts w:hint="eastAsia" w:ascii="Times New Roman" w:hAnsi="Times New Roman" w:eastAsia="仿宋" w:cs="Times New Roman"/>
          <w:sz w:val="32"/>
          <w:szCs w:val="32"/>
          <w:lang w:val="en-US" w:eastAsia="zh-CN"/>
        </w:rPr>
        <w:t>二</w:t>
      </w:r>
      <w:r>
        <w:rPr>
          <w:rFonts w:hint="default" w:ascii="Times New Roman" w:hAnsi="Times New Roman" w:eastAsia="仿宋" w:cs="Times New Roman"/>
          <w:sz w:val="32"/>
          <w:szCs w:val="32"/>
        </w:rPr>
        <w:t>季度全市政务新媒体检查，现将有关情况通报如下</w:t>
      </w:r>
      <w:r>
        <w:rPr>
          <w:rFonts w:hint="eastAsia" w:ascii="Times New Roman" w:hAnsi="Times New Roman" w:eastAsia="仿宋" w:cs="Times New Roman"/>
          <w:sz w:val="3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截至202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月3</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日，全市政府系统</w:t>
      </w:r>
      <w:r>
        <w:rPr>
          <w:rFonts w:hint="eastAsia" w:ascii="Times New Roman" w:hAnsi="Times New Roman" w:eastAsia="方正仿宋_GBK" w:cs="Times New Roman"/>
          <w:sz w:val="32"/>
          <w:szCs w:val="32"/>
          <w:lang w:val="en-US" w:eastAsia="zh-CN"/>
        </w:rPr>
        <w:t>已备案</w:t>
      </w:r>
      <w:r>
        <w:rPr>
          <w:rFonts w:hint="default" w:ascii="Times New Roman" w:hAnsi="Times New Roman" w:eastAsia="方正仿宋_GBK" w:cs="Times New Roman"/>
          <w:sz w:val="32"/>
          <w:szCs w:val="32"/>
        </w:rPr>
        <w:t>政务新媒体4</w:t>
      </w:r>
      <w:r>
        <w:rPr>
          <w:rFonts w:hint="eastAsia" w:ascii="Times New Roman" w:hAnsi="Times New Roman" w:eastAsia="方正仿宋_GBK" w:cs="Times New Roman"/>
          <w:sz w:val="32"/>
          <w:szCs w:val="32"/>
          <w:lang w:val="en-US" w:eastAsia="zh-CN"/>
        </w:rPr>
        <w:t>52</w:t>
      </w:r>
      <w:r>
        <w:rPr>
          <w:rFonts w:hint="default" w:ascii="Times New Roman" w:hAnsi="Times New Roman" w:eastAsia="方正仿宋_GBK" w:cs="Times New Roman"/>
          <w:sz w:val="32"/>
          <w:szCs w:val="32"/>
        </w:rPr>
        <w:t>个</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按开设主体分，市级部门单位开设政务新媒体1</w:t>
      </w:r>
      <w:r>
        <w:rPr>
          <w:rFonts w:hint="eastAsia" w:ascii="Times New Roman" w:hAnsi="Times New Roman" w:eastAsia="方正仿宋_GBK" w:cs="Times New Roman"/>
          <w:sz w:val="32"/>
          <w:szCs w:val="32"/>
          <w:lang w:val="en-US" w:eastAsia="zh-CN"/>
        </w:rPr>
        <w:t>56</w:t>
      </w:r>
      <w:r>
        <w:rPr>
          <w:rFonts w:hint="default" w:ascii="Times New Roman" w:hAnsi="Times New Roman" w:eastAsia="方正仿宋_GBK" w:cs="Times New Roman"/>
          <w:sz w:val="32"/>
          <w:szCs w:val="32"/>
        </w:rPr>
        <w:t>个，各市（县）区政府及其部门、所属街道开设政务新媒体</w:t>
      </w:r>
      <w:r>
        <w:rPr>
          <w:rFonts w:hint="eastAsia" w:ascii="Times New Roman" w:hAnsi="Times New Roman" w:eastAsia="方正仿宋_GBK" w:cs="Times New Roman"/>
          <w:sz w:val="32"/>
          <w:szCs w:val="32"/>
          <w:lang w:val="en-US" w:eastAsia="zh-CN"/>
        </w:rPr>
        <w:t>296</w:t>
      </w:r>
      <w:r>
        <w:rPr>
          <w:rFonts w:hint="default" w:ascii="Times New Roman" w:hAnsi="Times New Roman" w:eastAsia="方正仿宋_GBK" w:cs="Times New Roman"/>
          <w:sz w:val="32"/>
          <w:szCs w:val="32"/>
        </w:rPr>
        <w:t>个。按政务新媒体类型分，微信公众号3</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rPr>
        <w:t>个，微博</w:t>
      </w:r>
      <w:r>
        <w:rPr>
          <w:rFonts w:hint="eastAsia" w:ascii="Times New Roman" w:hAnsi="Times New Roman" w:eastAsia="方正仿宋_GBK" w:cs="Times New Roman"/>
          <w:sz w:val="32"/>
          <w:szCs w:val="32"/>
          <w:lang w:val="en-US" w:eastAsia="zh-CN"/>
        </w:rPr>
        <w:t>73</w:t>
      </w:r>
      <w:r>
        <w:rPr>
          <w:rFonts w:hint="default" w:ascii="Times New Roman" w:hAnsi="Times New Roman" w:eastAsia="方正仿宋_GBK" w:cs="Times New Roman"/>
          <w:sz w:val="32"/>
          <w:szCs w:val="32"/>
        </w:rPr>
        <w:t>个，移动客户端</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个，其他</w:t>
      </w:r>
      <w:r>
        <w:rPr>
          <w:rFonts w:hint="eastAsia" w:ascii="Times New Roman" w:hAnsi="Times New Roman" w:eastAsia="方正仿宋_GBK" w:cs="Times New Roman"/>
          <w:sz w:val="32"/>
          <w:szCs w:val="32"/>
          <w:lang w:val="en-US" w:eastAsia="zh-CN"/>
        </w:rPr>
        <w:t>类型55</w:t>
      </w:r>
      <w:r>
        <w:rPr>
          <w:rFonts w:hint="default" w:ascii="Times New Roman" w:hAnsi="Times New Roman" w:eastAsia="方正仿宋_GBK" w:cs="Times New Roman"/>
          <w:sz w:val="32"/>
          <w:szCs w:val="32"/>
        </w:rPr>
        <w:t>个。</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市政府办公室于</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月和</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月分别</w:t>
      </w:r>
      <w:r>
        <w:rPr>
          <w:rFonts w:hint="eastAsia" w:ascii="Times New Roman" w:hAnsi="Times New Roman" w:eastAsia="方正仿宋_GBK" w:cs="Times New Roman"/>
          <w:sz w:val="32"/>
          <w:szCs w:val="32"/>
          <w:lang w:val="en-US" w:eastAsia="zh-CN"/>
        </w:rPr>
        <w:t>开展</w:t>
      </w:r>
      <w:r>
        <w:rPr>
          <w:rFonts w:hint="default" w:ascii="Times New Roman" w:hAnsi="Times New Roman" w:eastAsia="方正仿宋_GBK" w:cs="Times New Roman"/>
          <w:sz w:val="32"/>
          <w:szCs w:val="32"/>
        </w:rPr>
        <w:t>了单否问题专项</w:t>
      </w:r>
      <w:r>
        <w:rPr>
          <w:rFonts w:hint="eastAsia" w:ascii="Times New Roman" w:hAnsi="Times New Roman" w:eastAsia="方正仿宋_GBK" w:cs="Times New Roman"/>
          <w:sz w:val="32"/>
          <w:szCs w:val="32"/>
          <w:lang w:val="en-US" w:eastAsia="zh-CN"/>
        </w:rPr>
        <w:t>检查</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6月开展</w:t>
      </w:r>
      <w:r>
        <w:rPr>
          <w:rFonts w:hint="default" w:ascii="Times New Roman" w:hAnsi="Times New Roman" w:eastAsia="方正仿宋_GBK" w:cs="Times New Roman"/>
          <w:sz w:val="32"/>
          <w:szCs w:val="32"/>
        </w:rPr>
        <w:t>了全面检查，共</w:t>
      </w:r>
      <w:r>
        <w:rPr>
          <w:rFonts w:hint="eastAsia" w:ascii="Times New Roman" w:hAnsi="Times New Roman" w:eastAsia="方正仿宋_GBK" w:cs="Times New Roman"/>
          <w:sz w:val="32"/>
          <w:szCs w:val="32"/>
          <w:lang w:val="en-US" w:eastAsia="zh-CN"/>
        </w:rPr>
        <w:t>检查出</w:t>
      </w:r>
      <w:r>
        <w:rPr>
          <w:rFonts w:hint="default" w:ascii="Times New Roman" w:hAnsi="Times New Roman" w:eastAsia="方正仿宋_GBK" w:cs="Times New Roman"/>
          <w:sz w:val="32"/>
          <w:szCs w:val="32"/>
        </w:rPr>
        <w:t>不合格</w:t>
      </w:r>
      <w:r>
        <w:rPr>
          <w:rFonts w:hint="eastAsia" w:ascii="Times New Roman" w:hAnsi="Times New Roman" w:eastAsia="方正仿宋_GBK" w:cs="Times New Roman"/>
          <w:sz w:val="32"/>
          <w:szCs w:val="32"/>
          <w:lang w:val="en-US" w:eastAsia="zh-CN"/>
        </w:rPr>
        <w:t>政务新媒体16个</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其中市级部门单位14个，</w:t>
      </w:r>
      <w:r>
        <w:rPr>
          <w:rFonts w:hint="default" w:ascii="Times New Roman" w:hAnsi="Times New Roman" w:eastAsia="方正仿宋_GBK" w:cs="Times New Roman"/>
          <w:sz w:val="32"/>
          <w:szCs w:val="32"/>
        </w:rPr>
        <w:t>市（县）区</w:t>
      </w:r>
      <w:r>
        <w:rPr>
          <w:rFonts w:hint="eastAsia" w:ascii="Times New Roman" w:hAnsi="Times New Roman" w:eastAsia="方正仿宋_GBK" w:cs="Times New Roman"/>
          <w:sz w:val="32"/>
          <w:szCs w:val="32"/>
          <w:lang w:val="en-US" w:eastAsia="zh-CN"/>
        </w:rPr>
        <w:t>2个，</w:t>
      </w:r>
      <w:r>
        <w:rPr>
          <w:rFonts w:hint="default" w:ascii="Times New Roman" w:hAnsi="Times New Roman" w:eastAsia="方正仿宋_GBK" w:cs="Times New Roman"/>
          <w:sz w:val="32"/>
          <w:szCs w:val="32"/>
        </w:rPr>
        <w:t>总体合格率</w:t>
      </w:r>
      <w:r>
        <w:rPr>
          <w:rFonts w:hint="eastAsia" w:ascii="Times New Roman" w:hAnsi="Times New Roman" w:eastAsia="方正仿宋_GBK" w:cs="Times New Roman"/>
          <w:sz w:val="32"/>
          <w:szCs w:val="32"/>
          <w:lang w:val="en-US" w:eastAsia="zh-CN"/>
        </w:rPr>
        <w:t>96.5</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第二季度全市共注销已关停不使用的政务新媒体27个（以正式注销为准），目前还有8个政务新媒体尚未备案或注销。</w:t>
      </w:r>
      <w:bookmarkStart w:id="0" w:name="_GoBack"/>
      <w:bookmarkEnd w:id="0"/>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二、主要问题</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是互动回应情况不理想。“无锡应急（微信公众号）”“无锡市体育局（微博）”“无锡市民政局（微博）”“无锡经开警方（微博）”“无锡网警巡查执法（微博）”等16个政务新媒体存在“互动回应差”问题。其中“无锡市文广旅游局（微博）”“健康无锡（微博）”“无锡交警（微博）”“无锡交警（快手号）”年内已第二次因“互动回应差”不合格。根据《</w:t>
      </w:r>
      <w:r>
        <w:rPr>
          <w:rFonts w:hint="default" w:ascii="方正仿宋_GBK" w:hAnsi="方正仿宋_GBK" w:eastAsia="方正仿宋_GBK" w:cs="方正仿宋_GBK"/>
          <w:sz w:val="32"/>
          <w:szCs w:val="32"/>
          <w:lang w:val="en-US" w:eastAsia="zh-CN"/>
        </w:rPr>
        <w:t>市政府办公室关于2021年第四季度全市政务新媒体检查情况的通报</w:t>
      </w:r>
      <w:r>
        <w:rPr>
          <w:rFonts w:hint="eastAsia" w:ascii="方正仿宋_GBK" w:hAnsi="方正仿宋_GBK" w:eastAsia="方正仿宋_GBK" w:cs="方正仿宋_GBK"/>
          <w:sz w:val="32"/>
          <w:szCs w:val="32"/>
          <w:lang w:val="en-US" w:eastAsia="zh-CN"/>
        </w:rPr>
        <w:t>》工作要求，政务新媒体一年内三次检查不合格将被责令关停。</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二是</w:t>
      </w:r>
      <w:r>
        <w:rPr>
          <w:rFonts w:hint="eastAsia" w:ascii="方正仿宋_GBK" w:hAnsi="方正仿宋_GBK" w:eastAsia="方正仿宋_GBK" w:cs="方正仿宋_GBK"/>
          <w:sz w:val="32"/>
          <w:szCs w:val="32"/>
          <w:lang w:val="en-US" w:eastAsia="zh-CN"/>
        </w:rPr>
        <w:t>更新不及时</w:t>
      </w:r>
      <w:r>
        <w:rPr>
          <w:rFonts w:hint="default"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无锡医保（微信公众号）”“无锡交通水上执法微政务（微信公众号）”“平安梁溪（抖音号）”“平安无锡监管（微信公众号）”“江苏江阴靖江工业园区（微信公众号）”“水美厚桥（视频号）”“无锡市梁溪区山北街道办事处（微博）”“惠山雅韵（微博）”,“滨湖司法（微博）”等27个政务新媒体存在“更新不及时”问题。</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三是表述不规范。“无锡市城管局（微博）”“无锡生态环境（微博）”“无锡市农业农村局（微博）”“无锡市自然资源和规划局惠山分局（微博）”等18个政务新媒体存在表述不规范问题。</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三、下一步工作要求</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进一步夯实主体责任。各地区、各有关部门和单位要坚决落实网络意识形态工作责任制，压实政务新媒体主办主管责任，不断提升运维水平。严格执行政务新媒体备案、审批、开设、关停注销等程序，及时通过《全国政务新媒体报送系统》同步更新信息，做好动态管理，做到应管尽管，不漏一个。</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进一步筑牢安全防线。强化履行信息发布“三审三校”、值班读网等制度，确保内容准确，表述规范。认真做好网民留言办理工作，加强沟通，及时回复，不断提高办理质量和效率。完善应急预案，及时预警、快速处置，提升安全应急响应和处理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落实问题整改和自查自纠。对此次检查通报的问题，各有关地区和部门要立即采取有力措施进行整改，确属无力维护的政务新媒体，应及时予以关停注销。各政务新媒体主办单位要结合问题整改，开展自查自纠工作，逐项逐条对照</w:t>
      </w:r>
      <w:r>
        <w:rPr>
          <w:rFonts w:hint="default" w:ascii="Times New Roman" w:hAnsi="Times New Roman" w:eastAsia="方正仿宋_GBK" w:cs="Times New Roman"/>
          <w:sz w:val="32"/>
          <w:szCs w:val="32"/>
          <w:lang w:val="en-US" w:eastAsia="zh-CN"/>
        </w:rPr>
        <w:t>《国务院秘书局关于印发政府网站与政务新媒体检查指标监管工作年度考核指标的通知》</w:t>
      </w:r>
      <w:r>
        <w:rPr>
          <w:rFonts w:hint="eastAsia" w:ascii="Times New Roman" w:hAnsi="Times New Roman" w:eastAsia="方正仿宋_GBK" w:cs="Times New Roman"/>
          <w:sz w:val="32"/>
          <w:szCs w:val="32"/>
          <w:lang w:val="en-US" w:eastAsia="zh-CN"/>
        </w:rPr>
        <w:t>和</w:t>
      </w:r>
      <w:r>
        <w:rPr>
          <w:rFonts w:hint="default" w:ascii="Times New Roman" w:hAnsi="Times New Roman" w:eastAsia="方正仿宋_GBK" w:cs="Times New Roman"/>
          <w:sz w:val="32"/>
          <w:szCs w:val="32"/>
          <w:lang w:val="en-US" w:eastAsia="zh-CN"/>
        </w:rPr>
        <w:t>《省政府办公厅关于印发江苏省政务新媒体规范发展指引的通知》</w:t>
      </w:r>
      <w:r>
        <w:rPr>
          <w:rFonts w:hint="eastAsia" w:ascii="Times New Roman" w:hAnsi="Times New Roman" w:eastAsia="方正仿宋_GBK" w:cs="Times New Roman"/>
          <w:sz w:val="32"/>
          <w:szCs w:val="32"/>
          <w:lang w:val="en-US" w:eastAsia="zh-CN"/>
        </w:rPr>
        <w:t>要求，全面查找整改存在的问题和不足，坚决杜绝各类问题发生。</w:t>
      </w:r>
    </w:p>
    <w:p>
      <w:pPr>
        <w:pStyle w:val="19"/>
        <w:keepNext w:val="0"/>
        <w:keepLines w:val="0"/>
        <w:pageBreakBefore w:val="0"/>
        <w:widowControl w:val="0"/>
        <w:kinsoku/>
        <w:overflowPunct/>
        <w:topLinePunct w:val="0"/>
        <w:autoSpaceDE/>
        <w:autoSpaceDN/>
        <w:bidi w:val="0"/>
        <w:adjustRightInd/>
        <w:snapToGrid/>
        <w:spacing w:line="560" w:lineRule="exact"/>
        <w:ind w:left="0" w:leftChars="0" w:right="0"/>
        <w:textAlignment w:val="auto"/>
      </w:pPr>
      <w:r>
        <w:t>窗体底端</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 w:cs="Times New Roman"/>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left="0" w:leftChars="0" w:right="0" w:firstLine="640" w:firstLineChars="200"/>
        <w:jc w:val="righ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无锡市人民政府办公室</w:t>
      </w:r>
      <w:r>
        <w:rPr>
          <w:rFonts w:hint="eastAsia" w:ascii="Times New Roman" w:hAnsi="Times New Roman" w:eastAsia="仿宋"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center"/>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2022年</w:t>
      </w: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 important">
    <w:altName w:val="黑体"/>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mOWM3YWI4YjBjMDEzYzcwZTUxZjhhNDdhMDI5MjcifQ=="/>
  </w:docVars>
  <w:rsids>
    <w:rsidRoot w:val="00A36AA7"/>
    <w:rsid w:val="0000773B"/>
    <w:rsid w:val="0001336F"/>
    <w:rsid w:val="00027A4E"/>
    <w:rsid w:val="000554C7"/>
    <w:rsid w:val="000561A3"/>
    <w:rsid w:val="0007695F"/>
    <w:rsid w:val="00085AF4"/>
    <w:rsid w:val="00092AD0"/>
    <w:rsid w:val="00093A49"/>
    <w:rsid w:val="000942B7"/>
    <w:rsid w:val="000978B7"/>
    <w:rsid w:val="000A1C45"/>
    <w:rsid w:val="000E02D0"/>
    <w:rsid w:val="001578F3"/>
    <w:rsid w:val="00222AB0"/>
    <w:rsid w:val="00293EAE"/>
    <w:rsid w:val="00296BB3"/>
    <w:rsid w:val="00297544"/>
    <w:rsid w:val="002E7BD9"/>
    <w:rsid w:val="002F0D0D"/>
    <w:rsid w:val="002F5248"/>
    <w:rsid w:val="00302AC2"/>
    <w:rsid w:val="00327B6C"/>
    <w:rsid w:val="00340655"/>
    <w:rsid w:val="0035130B"/>
    <w:rsid w:val="0036791B"/>
    <w:rsid w:val="003679BD"/>
    <w:rsid w:val="003740D7"/>
    <w:rsid w:val="00381E56"/>
    <w:rsid w:val="00382040"/>
    <w:rsid w:val="003A04FB"/>
    <w:rsid w:val="003B1549"/>
    <w:rsid w:val="003E2B87"/>
    <w:rsid w:val="003E40C5"/>
    <w:rsid w:val="003F4AF7"/>
    <w:rsid w:val="00452666"/>
    <w:rsid w:val="0045583A"/>
    <w:rsid w:val="0046244A"/>
    <w:rsid w:val="0048459E"/>
    <w:rsid w:val="004B3D45"/>
    <w:rsid w:val="004D33CE"/>
    <w:rsid w:val="004E6405"/>
    <w:rsid w:val="005014E7"/>
    <w:rsid w:val="00522301"/>
    <w:rsid w:val="00564500"/>
    <w:rsid w:val="00577A42"/>
    <w:rsid w:val="005C537D"/>
    <w:rsid w:val="005D5406"/>
    <w:rsid w:val="005D7494"/>
    <w:rsid w:val="005E19DE"/>
    <w:rsid w:val="005E3C2E"/>
    <w:rsid w:val="005E4FC3"/>
    <w:rsid w:val="006215BE"/>
    <w:rsid w:val="006543BF"/>
    <w:rsid w:val="00661A13"/>
    <w:rsid w:val="00663D1C"/>
    <w:rsid w:val="006667FE"/>
    <w:rsid w:val="00685542"/>
    <w:rsid w:val="006C0106"/>
    <w:rsid w:val="006E65E6"/>
    <w:rsid w:val="00703BC5"/>
    <w:rsid w:val="00742FEA"/>
    <w:rsid w:val="00767248"/>
    <w:rsid w:val="007C2A71"/>
    <w:rsid w:val="007C4E7A"/>
    <w:rsid w:val="007D2511"/>
    <w:rsid w:val="007E6D07"/>
    <w:rsid w:val="007F3161"/>
    <w:rsid w:val="00832C92"/>
    <w:rsid w:val="00872946"/>
    <w:rsid w:val="0088166B"/>
    <w:rsid w:val="00882367"/>
    <w:rsid w:val="008A7155"/>
    <w:rsid w:val="008D4CF4"/>
    <w:rsid w:val="008D65B0"/>
    <w:rsid w:val="009077D4"/>
    <w:rsid w:val="00950CFD"/>
    <w:rsid w:val="009671C0"/>
    <w:rsid w:val="009A08E7"/>
    <w:rsid w:val="009A5857"/>
    <w:rsid w:val="009C41DD"/>
    <w:rsid w:val="009D0089"/>
    <w:rsid w:val="009D70C7"/>
    <w:rsid w:val="009E6FFF"/>
    <w:rsid w:val="009F1F28"/>
    <w:rsid w:val="009F6C7A"/>
    <w:rsid w:val="00A23745"/>
    <w:rsid w:val="00A33F3D"/>
    <w:rsid w:val="00A36AA7"/>
    <w:rsid w:val="00A75648"/>
    <w:rsid w:val="00A76D88"/>
    <w:rsid w:val="00A920A9"/>
    <w:rsid w:val="00AD0E90"/>
    <w:rsid w:val="00AF1FEA"/>
    <w:rsid w:val="00B030A8"/>
    <w:rsid w:val="00B20E17"/>
    <w:rsid w:val="00B830AE"/>
    <w:rsid w:val="00B90A54"/>
    <w:rsid w:val="00BD58AF"/>
    <w:rsid w:val="00C008CA"/>
    <w:rsid w:val="00C067F3"/>
    <w:rsid w:val="00C305B7"/>
    <w:rsid w:val="00C359C7"/>
    <w:rsid w:val="00C37D60"/>
    <w:rsid w:val="00C56051"/>
    <w:rsid w:val="00C773FE"/>
    <w:rsid w:val="00CA1A8C"/>
    <w:rsid w:val="00CA1DE2"/>
    <w:rsid w:val="00CA5334"/>
    <w:rsid w:val="00CA76FC"/>
    <w:rsid w:val="00CB16A3"/>
    <w:rsid w:val="00D1170E"/>
    <w:rsid w:val="00D2548B"/>
    <w:rsid w:val="00D81B61"/>
    <w:rsid w:val="00DB5A6C"/>
    <w:rsid w:val="00DD0A9D"/>
    <w:rsid w:val="00DE2E06"/>
    <w:rsid w:val="00DE4401"/>
    <w:rsid w:val="00DF0C3C"/>
    <w:rsid w:val="00DF334A"/>
    <w:rsid w:val="00DF622E"/>
    <w:rsid w:val="00DF705C"/>
    <w:rsid w:val="00E20AB0"/>
    <w:rsid w:val="00E37D6D"/>
    <w:rsid w:val="00E629E1"/>
    <w:rsid w:val="00E72EB7"/>
    <w:rsid w:val="00E9643E"/>
    <w:rsid w:val="00EC318E"/>
    <w:rsid w:val="00ED07CD"/>
    <w:rsid w:val="00ED1C3A"/>
    <w:rsid w:val="00EF344D"/>
    <w:rsid w:val="00F24B14"/>
    <w:rsid w:val="00F30677"/>
    <w:rsid w:val="00F314FF"/>
    <w:rsid w:val="00F55A7C"/>
    <w:rsid w:val="00FE6773"/>
    <w:rsid w:val="01253DAC"/>
    <w:rsid w:val="0158088F"/>
    <w:rsid w:val="01887598"/>
    <w:rsid w:val="01A06E9D"/>
    <w:rsid w:val="022E6257"/>
    <w:rsid w:val="02325707"/>
    <w:rsid w:val="02C7057E"/>
    <w:rsid w:val="03110FB2"/>
    <w:rsid w:val="03387DED"/>
    <w:rsid w:val="034019B5"/>
    <w:rsid w:val="03A26EFC"/>
    <w:rsid w:val="03D613B1"/>
    <w:rsid w:val="04236E98"/>
    <w:rsid w:val="044A4AF2"/>
    <w:rsid w:val="04854128"/>
    <w:rsid w:val="04D55856"/>
    <w:rsid w:val="05C313AC"/>
    <w:rsid w:val="061B577F"/>
    <w:rsid w:val="06BC49ED"/>
    <w:rsid w:val="06DA3F86"/>
    <w:rsid w:val="06F46EBD"/>
    <w:rsid w:val="071C2037"/>
    <w:rsid w:val="073514CB"/>
    <w:rsid w:val="078D78B1"/>
    <w:rsid w:val="078E17A5"/>
    <w:rsid w:val="081B2F5F"/>
    <w:rsid w:val="08410120"/>
    <w:rsid w:val="08426706"/>
    <w:rsid w:val="086D468D"/>
    <w:rsid w:val="088C3565"/>
    <w:rsid w:val="08B2376F"/>
    <w:rsid w:val="091A588A"/>
    <w:rsid w:val="091F0A64"/>
    <w:rsid w:val="097622AB"/>
    <w:rsid w:val="09DB182A"/>
    <w:rsid w:val="0AC147C7"/>
    <w:rsid w:val="0AE81BF4"/>
    <w:rsid w:val="0AFB0342"/>
    <w:rsid w:val="0B1F0525"/>
    <w:rsid w:val="0B2F58BB"/>
    <w:rsid w:val="0C54694D"/>
    <w:rsid w:val="0C802DD3"/>
    <w:rsid w:val="0CA912FB"/>
    <w:rsid w:val="0CC514ED"/>
    <w:rsid w:val="0D1241E1"/>
    <w:rsid w:val="0D192BFB"/>
    <w:rsid w:val="0D506ECD"/>
    <w:rsid w:val="0D6E724E"/>
    <w:rsid w:val="0D995FCB"/>
    <w:rsid w:val="0DB52372"/>
    <w:rsid w:val="0E26606A"/>
    <w:rsid w:val="0E44378C"/>
    <w:rsid w:val="0E910299"/>
    <w:rsid w:val="0ED12B7A"/>
    <w:rsid w:val="0F10225F"/>
    <w:rsid w:val="0F4C7F87"/>
    <w:rsid w:val="0FDF2BC7"/>
    <w:rsid w:val="0FFA1E6E"/>
    <w:rsid w:val="101F1086"/>
    <w:rsid w:val="104E005E"/>
    <w:rsid w:val="105D5C2D"/>
    <w:rsid w:val="11665A0D"/>
    <w:rsid w:val="11F528ED"/>
    <w:rsid w:val="12DE519C"/>
    <w:rsid w:val="12E37DDF"/>
    <w:rsid w:val="131C510B"/>
    <w:rsid w:val="140F4C67"/>
    <w:rsid w:val="141F36D1"/>
    <w:rsid w:val="14680FAC"/>
    <w:rsid w:val="14A555FC"/>
    <w:rsid w:val="14B42AFD"/>
    <w:rsid w:val="14BB1566"/>
    <w:rsid w:val="1527393E"/>
    <w:rsid w:val="15A84394"/>
    <w:rsid w:val="15AC59B8"/>
    <w:rsid w:val="15BF393E"/>
    <w:rsid w:val="15E11561"/>
    <w:rsid w:val="160B0931"/>
    <w:rsid w:val="169A4767"/>
    <w:rsid w:val="169A69CC"/>
    <w:rsid w:val="172D48D7"/>
    <w:rsid w:val="17854713"/>
    <w:rsid w:val="17B30E4A"/>
    <w:rsid w:val="17C43B83"/>
    <w:rsid w:val="17C57B3A"/>
    <w:rsid w:val="17CA2DC6"/>
    <w:rsid w:val="17CA481C"/>
    <w:rsid w:val="18270461"/>
    <w:rsid w:val="18734D48"/>
    <w:rsid w:val="188E25BA"/>
    <w:rsid w:val="18BC287C"/>
    <w:rsid w:val="191250D1"/>
    <w:rsid w:val="19AA09DE"/>
    <w:rsid w:val="19EC297C"/>
    <w:rsid w:val="1A3622CA"/>
    <w:rsid w:val="1A4A22B4"/>
    <w:rsid w:val="1A5D54D3"/>
    <w:rsid w:val="1AC2745E"/>
    <w:rsid w:val="1B1C47EA"/>
    <w:rsid w:val="1B460039"/>
    <w:rsid w:val="1C18161E"/>
    <w:rsid w:val="1C961170"/>
    <w:rsid w:val="1D1C78C7"/>
    <w:rsid w:val="1E7D6144"/>
    <w:rsid w:val="1F13762D"/>
    <w:rsid w:val="1F680BA2"/>
    <w:rsid w:val="1F7C289F"/>
    <w:rsid w:val="1F8B1036"/>
    <w:rsid w:val="1FBE7843"/>
    <w:rsid w:val="20542AE4"/>
    <w:rsid w:val="20634019"/>
    <w:rsid w:val="20841864"/>
    <w:rsid w:val="20A07743"/>
    <w:rsid w:val="20B221AC"/>
    <w:rsid w:val="20D67F79"/>
    <w:rsid w:val="21444D4E"/>
    <w:rsid w:val="21675CD8"/>
    <w:rsid w:val="21B151BD"/>
    <w:rsid w:val="21DE404F"/>
    <w:rsid w:val="222F2E78"/>
    <w:rsid w:val="227A1950"/>
    <w:rsid w:val="228C104B"/>
    <w:rsid w:val="22FE0F92"/>
    <w:rsid w:val="23355512"/>
    <w:rsid w:val="233A4A77"/>
    <w:rsid w:val="2376000D"/>
    <w:rsid w:val="23B4085A"/>
    <w:rsid w:val="23D73E2E"/>
    <w:rsid w:val="24C543A1"/>
    <w:rsid w:val="24D619E2"/>
    <w:rsid w:val="255A154D"/>
    <w:rsid w:val="25DA006F"/>
    <w:rsid w:val="25F22DE6"/>
    <w:rsid w:val="26154FB2"/>
    <w:rsid w:val="270E3C0D"/>
    <w:rsid w:val="27C3118E"/>
    <w:rsid w:val="28006AA2"/>
    <w:rsid w:val="280132CB"/>
    <w:rsid w:val="280D1FA1"/>
    <w:rsid w:val="284021D5"/>
    <w:rsid w:val="28574077"/>
    <w:rsid w:val="2942161F"/>
    <w:rsid w:val="29D564EC"/>
    <w:rsid w:val="2A7379C2"/>
    <w:rsid w:val="2AEC6B2B"/>
    <w:rsid w:val="2AF25A6F"/>
    <w:rsid w:val="2B541747"/>
    <w:rsid w:val="2B7F3C8E"/>
    <w:rsid w:val="2BDD16E8"/>
    <w:rsid w:val="2BF05B29"/>
    <w:rsid w:val="2C167BD8"/>
    <w:rsid w:val="2C3D23BA"/>
    <w:rsid w:val="2C805022"/>
    <w:rsid w:val="2C8D5E09"/>
    <w:rsid w:val="2CBA7028"/>
    <w:rsid w:val="2CC67DA4"/>
    <w:rsid w:val="2D2B6191"/>
    <w:rsid w:val="2D885DEC"/>
    <w:rsid w:val="2D896E63"/>
    <w:rsid w:val="2DD65465"/>
    <w:rsid w:val="2DDB5965"/>
    <w:rsid w:val="2DEA0907"/>
    <w:rsid w:val="2DFB7024"/>
    <w:rsid w:val="2E100CB8"/>
    <w:rsid w:val="2E863994"/>
    <w:rsid w:val="2E894691"/>
    <w:rsid w:val="2E905557"/>
    <w:rsid w:val="2F2332A6"/>
    <w:rsid w:val="2F2D59F1"/>
    <w:rsid w:val="2F6B0525"/>
    <w:rsid w:val="2F9B467C"/>
    <w:rsid w:val="30042AC7"/>
    <w:rsid w:val="304E636C"/>
    <w:rsid w:val="30DC1AAB"/>
    <w:rsid w:val="310B75DF"/>
    <w:rsid w:val="311F5073"/>
    <w:rsid w:val="31305D78"/>
    <w:rsid w:val="31C3610C"/>
    <w:rsid w:val="320F710B"/>
    <w:rsid w:val="324A25AB"/>
    <w:rsid w:val="32942CAD"/>
    <w:rsid w:val="32A151E1"/>
    <w:rsid w:val="32A22B7F"/>
    <w:rsid w:val="33044BE2"/>
    <w:rsid w:val="330713C2"/>
    <w:rsid w:val="333528D9"/>
    <w:rsid w:val="34437755"/>
    <w:rsid w:val="344E04A6"/>
    <w:rsid w:val="35040E8C"/>
    <w:rsid w:val="35123570"/>
    <w:rsid w:val="354F5E6F"/>
    <w:rsid w:val="35AB71BA"/>
    <w:rsid w:val="361C0530"/>
    <w:rsid w:val="364872AA"/>
    <w:rsid w:val="37C46853"/>
    <w:rsid w:val="37EF18BD"/>
    <w:rsid w:val="3851621F"/>
    <w:rsid w:val="385A6392"/>
    <w:rsid w:val="3879140C"/>
    <w:rsid w:val="38B247E4"/>
    <w:rsid w:val="394449D3"/>
    <w:rsid w:val="39BD04EB"/>
    <w:rsid w:val="3A3145A9"/>
    <w:rsid w:val="3A701EBE"/>
    <w:rsid w:val="3AA865FF"/>
    <w:rsid w:val="3AE35364"/>
    <w:rsid w:val="3B151C71"/>
    <w:rsid w:val="3B347586"/>
    <w:rsid w:val="3B455DE4"/>
    <w:rsid w:val="3B5F0FB4"/>
    <w:rsid w:val="3B65010B"/>
    <w:rsid w:val="3B651FE2"/>
    <w:rsid w:val="3B801C20"/>
    <w:rsid w:val="3BEC460F"/>
    <w:rsid w:val="3C2F4EE1"/>
    <w:rsid w:val="3C5651E4"/>
    <w:rsid w:val="3C570616"/>
    <w:rsid w:val="3C696000"/>
    <w:rsid w:val="3C8F7316"/>
    <w:rsid w:val="3CE53029"/>
    <w:rsid w:val="3D1E5BB7"/>
    <w:rsid w:val="3D3464E8"/>
    <w:rsid w:val="3E160FFE"/>
    <w:rsid w:val="3E610655"/>
    <w:rsid w:val="3E6E11AD"/>
    <w:rsid w:val="3EA07956"/>
    <w:rsid w:val="3EB8658C"/>
    <w:rsid w:val="3EC36E24"/>
    <w:rsid w:val="3F2A47EF"/>
    <w:rsid w:val="3F8A6319"/>
    <w:rsid w:val="3FC76237"/>
    <w:rsid w:val="3FF56BF5"/>
    <w:rsid w:val="40393226"/>
    <w:rsid w:val="409F38BF"/>
    <w:rsid w:val="416672B7"/>
    <w:rsid w:val="41C21B3A"/>
    <w:rsid w:val="41C80AF8"/>
    <w:rsid w:val="41EB6420"/>
    <w:rsid w:val="430F11B1"/>
    <w:rsid w:val="43851473"/>
    <w:rsid w:val="43A07D60"/>
    <w:rsid w:val="43D9531B"/>
    <w:rsid w:val="43E371ED"/>
    <w:rsid w:val="444710F8"/>
    <w:rsid w:val="45320D81"/>
    <w:rsid w:val="453864EB"/>
    <w:rsid w:val="454602CD"/>
    <w:rsid w:val="45B63429"/>
    <w:rsid w:val="45C11563"/>
    <w:rsid w:val="461E5035"/>
    <w:rsid w:val="463B4EF7"/>
    <w:rsid w:val="467D4CE0"/>
    <w:rsid w:val="467F21AA"/>
    <w:rsid w:val="4697185E"/>
    <w:rsid w:val="46F777FE"/>
    <w:rsid w:val="47B21FD0"/>
    <w:rsid w:val="48003730"/>
    <w:rsid w:val="481B29BE"/>
    <w:rsid w:val="48570756"/>
    <w:rsid w:val="486E4B01"/>
    <w:rsid w:val="487932C5"/>
    <w:rsid w:val="488C6F4A"/>
    <w:rsid w:val="48F03833"/>
    <w:rsid w:val="492902BF"/>
    <w:rsid w:val="496A2D5C"/>
    <w:rsid w:val="499D7E0E"/>
    <w:rsid w:val="49D143CF"/>
    <w:rsid w:val="49D23662"/>
    <w:rsid w:val="49D52AED"/>
    <w:rsid w:val="4A84403E"/>
    <w:rsid w:val="4AB26A5F"/>
    <w:rsid w:val="4AE3071D"/>
    <w:rsid w:val="4B102409"/>
    <w:rsid w:val="4B245246"/>
    <w:rsid w:val="4B8D794B"/>
    <w:rsid w:val="4BB44C56"/>
    <w:rsid w:val="4BBC5C4E"/>
    <w:rsid w:val="4BCB78AB"/>
    <w:rsid w:val="4BFE0953"/>
    <w:rsid w:val="4C290F02"/>
    <w:rsid w:val="4C2F01CE"/>
    <w:rsid w:val="4CA25915"/>
    <w:rsid w:val="4CE23A56"/>
    <w:rsid w:val="4D0D5C8D"/>
    <w:rsid w:val="4D270912"/>
    <w:rsid w:val="4D565EED"/>
    <w:rsid w:val="4D8F1164"/>
    <w:rsid w:val="4DFA198B"/>
    <w:rsid w:val="4E035DB6"/>
    <w:rsid w:val="4E6151E4"/>
    <w:rsid w:val="4EAC01FC"/>
    <w:rsid w:val="4F3877B5"/>
    <w:rsid w:val="4F39650B"/>
    <w:rsid w:val="4FAB2261"/>
    <w:rsid w:val="50E84ABB"/>
    <w:rsid w:val="510E2B9E"/>
    <w:rsid w:val="512C5624"/>
    <w:rsid w:val="518B51DD"/>
    <w:rsid w:val="51B87153"/>
    <w:rsid w:val="51DF4444"/>
    <w:rsid w:val="520F42B6"/>
    <w:rsid w:val="52481FEA"/>
    <w:rsid w:val="52711025"/>
    <w:rsid w:val="528A7C17"/>
    <w:rsid w:val="52972A2E"/>
    <w:rsid w:val="529E43B2"/>
    <w:rsid w:val="52FD627C"/>
    <w:rsid w:val="53615B20"/>
    <w:rsid w:val="53962AE8"/>
    <w:rsid w:val="53982AFD"/>
    <w:rsid w:val="53B67427"/>
    <w:rsid w:val="53D04D8B"/>
    <w:rsid w:val="53E04AE9"/>
    <w:rsid w:val="53F103E9"/>
    <w:rsid w:val="54893635"/>
    <w:rsid w:val="54E579B0"/>
    <w:rsid w:val="55436A98"/>
    <w:rsid w:val="556970ED"/>
    <w:rsid w:val="556E5844"/>
    <w:rsid w:val="55974C85"/>
    <w:rsid w:val="559B66BF"/>
    <w:rsid w:val="55BD4A9D"/>
    <w:rsid w:val="55EB1738"/>
    <w:rsid w:val="56405C2E"/>
    <w:rsid w:val="565D79FD"/>
    <w:rsid w:val="570E5ABC"/>
    <w:rsid w:val="57396CD9"/>
    <w:rsid w:val="581E3DE2"/>
    <w:rsid w:val="58782EFD"/>
    <w:rsid w:val="59457435"/>
    <w:rsid w:val="59555435"/>
    <w:rsid w:val="595C45CC"/>
    <w:rsid w:val="59924CB6"/>
    <w:rsid w:val="59A63D89"/>
    <w:rsid w:val="59AD7F6E"/>
    <w:rsid w:val="59F56A71"/>
    <w:rsid w:val="59FA5480"/>
    <w:rsid w:val="5A982914"/>
    <w:rsid w:val="5BA6714C"/>
    <w:rsid w:val="5C2A7631"/>
    <w:rsid w:val="5CA70FFE"/>
    <w:rsid w:val="5CB77D1F"/>
    <w:rsid w:val="5CC830AE"/>
    <w:rsid w:val="5CF06B50"/>
    <w:rsid w:val="5D0264CF"/>
    <w:rsid w:val="5D0C71C0"/>
    <w:rsid w:val="5D2B2EBC"/>
    <w:rsid w:val="5D39647E"/>
    <w:rsid w:val="5E155298"/>
    <w:rsid w:val="5EE82810"/>
    <w:rsid w:val="5F7128A0"/>
    <w:rsid w:val="5FBA75AE"/>
    <w:rsid w:val="5FBC2EF4"/>
    <w:rsid w:val="601824DF"/>
    <w:rsid w:val="606E6528"/>
    <w:rsid w:val="607032E3"/>
    <w:rsid w:val="60A2320D"/>
    <w:rsid w:val="60EB294B"/>
    <w:rsid w:val="610C6327"/>
    <w:rsid w:val="61844B11"/>
    <w:rsid w:val="61B54190"/>
    <w:rsid w:val="61F425A3"/>
    <w:rsid w:val="61F871AD"/>
    <w:rsid w:val="620121B5"/>
    <w:rsid w:val="623E0CAC"/>
    <w:rsid w:val="62745232"/>
    <w:rsid w:val="632443AD"/>
    <w:rsid w:val="642C4B4C"/>
    <w:rsid w:val="64FA78C8"/>
    <w:rsid w:val="651A5A67"/>
    <w:rsid w:val="656E284E"/>
    <w:rsid w:val="65B47423"/>
    <w:rsid w:val="65B5753E"/>
    <w:rsid w:val="65C045C4"/>
    <w:rsid w:val="65E205CB"/>
    <w:rsid w:val="66E542DE"/>
    <w:rsid w:val="66E969FF"/>
    <w:rsid w:val="671B7875"/>
    <w:rsid w:val="67674868"/>
    <w:rsid w:val="67724674"/>
    <w:rsid w:val="67B0125D"/>
    <w:rsid w:val="67BA3CA2"/>
    <w:rsid w:val="67DB3FA8"/>
    <w:rsid w:val="67E81E4D"/>
    <w:rsid w:val="684F3C42"/>
    <w:rsid w:val="68575C86"/>
    <w:rsid w:val="68684A5C"/>
    <w:rsid w:val="68827FEA"/>
    <w:rsid w:val="68C36D54"/>
    <w:rsid w:val="6902517F"/>
    <w:rsid w:val="69286306"/>
    <w:rsid w:val="694E5D80"/>
    <w:rsid w:val="695B31AD"/>
    <w:rsid w:val="699345C0"/>
    <w:rsid w:val="69FA3354"/>
    <w:rsid w:val="6A037F69"/>
    <w:rsid w:val="6B813263"/>
    <w:rsid w:val="6BB4591A"/>
    <w:rsid w:val="6CCB3AEB"/>
    <w:rsid w:val="6CCD04EB"/>
    <w:rsid w:val="6CD24E7A"/>
    <w:rsid w:val="6D0234C5"/>
    <w:rsid w:val="6D3451EC"/>
    <w:rsid w:val="6D3E7A54"/>
    <w:rsid w:val="6D747729"/>
    <w:rsid w:val="6D7620F9"/>
    <w:rsid w:val="6E21403C"/>
    <w:rsid w:val="6E5D67E0"/>
    <w:rsid w:val="6F3F0947"/>
    <w:rsid w:val="6F54601A"/>
    <w:rsid w:val="6F5B1156"/>
    <w:rsid w:val="6FAD0740"/>
    <w:rsid w:val="6FCE721F"/>
    <w:rsid w:val="6FE618FE"/>
    <w:rsid w:val="701A726E"/>
    <w:rsid w:val="706C685F"/>
    <w:rsid w:val="70D878ED"/>
    <w:rsid w:val="70EE5FFA"/>
    <w:rsid w:val="714B6FA9"/>
    <w:rsid w:val="71CF3DD8"/>
    <w:rsid w:val="71E87DF6"/>
    <w:rsid w:val="72267B09"/>
    <w:rsid w:val="72EA2694"/>
    <w:rsid w:val="737946A1"/>
    <w:rsid w:val="73A07E74"/>
    <w:rsid w:val="73E34F1C"/>
    <w:rsid w:val="74071C5B"/>
    <w:rsid w:val="74301C3A"/>
    <w:rsid w:val="750C5B09"/>
    <w:rsid w:val="75282933"/>
    <w:rsid w:val="753F60D1"/>
    <w:rsid w:val="75614247"/>
    <w:rsid w:val="75A31161"/>
    <w:rsid w:val="75B136A4"/>
    <w:rsid w:val="75DD57E8"/>
    <w:rsid w:val="75F13698"/>
    <w:rsid w:val="760B2136"/>
    <w:rsid w:val="760C26AA"/>
    <w:rsid w:val="766830E4"/>
    <w:rsid w:val="76726811"/>
    <w:rsid w:val="76961786"/>
    <w:rsid w:val="785A1CD5"/>
    <w:rsid w:val="7872520C"/>
    <w:rsid w:val="787A7AFB"/>
    <w:rsid w:val="789E550F"/>
    <w:rsid w:val="78DE5BB3"/>
    <w:rsid w:val="78EC6CF8"/>
    <w:rsid w:val="78F817C4"/>
    <w:rsid w:val="79320324"/>
    <w:rsid w:val="795804B5"/>
    <w:rsid w:val="79AB21D0"/>
    <w:rsid w:val="7A2B7977"/>
    <w:rsid w:val="7A3628FA"/>
    <w:rsid w:val="7AB84639"/>
    <w:rsid w:val="7AC64AA5"/>
    <w:rsid w:val="7B28258D"/>
    <w:rsid w:val="7B516BCE"/>
    <w:rsid w:val="7B7A789C"/>
    <w:rsid w:val="7C611D76"/>
    <w:rsid w:val="7C6F1677"/>
    <w:rsid w:val="7C7D7B93"/>
    <w:rsid w:val="7C8A47DD"/>
    <w:rsid w:val="7CA65370"/>
    <w:rsid w:val="7D0B583E"/>
    <w:rsid w:val="7D1F1BED"/>
    <w:rsid w:val="7D4165A6"/>
    <w:rsid w:val="7D5371C2"/>
    <w:rsid w:val="7E387CE3"/>
    <w:rsid w:val="7EA1104C"/>
    <w:rsid w:val="7EC363D0"/>
    <w:rsid w:val="7EDD16B4"/>
    <w:rsid w:val="7F695E91"/>
    <w:rsid w:val="7F8D405D"/>
    <w:rsid w:val="7F914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semiHidden/>
    <w:unhideWhenUsed/>
    <w:qFormat/>
    <w:uiPriority w:val="99"/>
    <w:rPr>
      <w:rFonts w:hint="default" w:ascii="微软雅黑 ! important" w:hAnsi="微软雅黑 ! important" w:eastAsia="微软雅黑 ! important" w:cs="微软雅黑 ! important"/>
      <w:color w:val="111111"/>
      <w:u w:val="none"/>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font71"/>
    <w:basedOn w:val="6"/>
    <w:qFormat/>
    <w:uiPriority w:val="0"/>
    <w:rPr>
      <w:rFonts w:hint="eastAsia" w:ascii="宋体" w:hAnsi="宋体" w:eastAsia="宋体" w:cs="宋体"/>
      <w:color w:val="000000"/>
      <w:sz w:val="20"/>
      <w:szCs w:val="20"/>
      <w:u w:val="none"/>
    </w:rPr>
  </w:style>
  <w:style w:type="character" w:customStyle="1" w:styleId="13">
    <w:name w:val="font61"/>
    <w:basedOn w:val="6"/>
    <w:qFormat/>
    <w:uiPriority w:val="0"/>
    <w:rPr>
      <w:rFonts w:ascii="Arial" w:hAnsi="Arial" w:cs="Arial"/>
      <w:color w:val="000000"/>
      <w:sz w:val="20"/>
      <w:szCs w:val="20"/>
      <w:u w:val="none"/>
    </w:rPr>
  </w:style>
  <w:style w:type="character" w:customStyle="1" w:styleId="14">
    <w:name w:val="nth-child(1)"/>
    <w:basedOn w:val="6"/>
    <w:qFormat/>
    <w:uiPriority w:val="0"/>
  </w:style>
  <w:style w:type="character" w:customStyle="1" w:styleId="15">
    <w:name w:val="nth-child(2)"/>
    <w:basedOn w:val="6"/>
    <w:qFormat/>
    <w:uiPriority w:val="0"/>
    <w:rPr>
      <w:color w:val="888888"/>
    </w:rPr>
  </w:style>
  <w:style w:type="character" w:customStyle="1" w:styleId="16">
    <w:name w:val="nth-child(2)1"/>
    <w:basedOn w:val="6"/>
    <w:qFormat/>
    <w:uiPriority w:val="0"/>
    <w:rPr>
      <w:color w:val="888888"/>
    </w:rPr>
  </w:style>
  <w:style w:type="character" w:customStyle="1" w:styleId="17">
    <w:name w:val="bsharetext"/>
    <w:basedOn w:val="6"/>
    <w:qFormat/>
    <w:uiPriority w:val="0"/>
  </w:style>
  <w:style w:type="paragraph" w:customStyle="1" w:styleId="18">
    <w:name w:val="_Style 17"/>
    <w:basedOn w:val="1"/>
    <w:next w:val="1"/>
    <w:qFormat/>
    <w:uiPriority w:val="0"/>
    <w:pPr>
      <w:pBdr>
        <w:bottom w:val="single" w:color="auto" w:sz="6" w:space="1"/>
      </w:pBdr>
      <w:jc w:val="center"/>
    </w:pPr>
    <w:rPr>
      <w:rFonts w:ascii="Arial" w:eastAsia="宋体"/>
      <w:vanish/>
      <w:sz w:val="16"/>
    </w:rPr>
  </w:style>
  <w:style w:type="paragraph" w:customStyle="1" w:styleId="19">
    <w:name w:val="_Style 18"/>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85538A-3B24-4B15-AF24-7F3608278CC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1372</Words>
  <Characters>1419</Characters>
  <Lines>19</Lines>
  <Paragraphs>5</Paragraphs>
  <TotalTime>9</TotalTime>
  <ScaleCrop>false</ScaleCrop>
  <LinksUpToDate>false</LinksUpToDate>
  <CharactersWithSpaces>1447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2022-01-06T07:30:00Z</dcterms:created>
  <dc:creator>Owner</dc:creator>
  <cp:lastModifiedBy>红鲤鱼与绿鲤鱼与驴</cp:lastModifiedBy>
  <cp:lastPrinted>2021-07-05T02:47:00Z</cp:lastPrinted>
  <dcterms:modified xsi:type="dcterms:W3CDTF">2022-07-07T03:19:22Z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80F12A62F80D4C218BFC4D50D6B05ED9</vt:lpwstr>
  </property>
</Properties>
</file>