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《无锡市“十四五”养老服务发展规划》政策解读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　　</w:t>
      </w:r>
      <w:r>
        <w:rPr>
          <w:rFonts w:hint="eastAsia" w:ascii="仿宋_GB2312" w:hAnsi="仿宋_GB2312" w:eastAsia="仿宋_GB2312" w:cs="仿宋_GB2312"/>
          <w:sz w:val="28"/>
          <w:szCs w:val="28"/>
        </w:rPr>
        <w:t>近日，《无锡市“十四五”养老服务发展规划》（以下简称《规划》）经市政府办公室印发实施。《规划》由市民政局牵头编制，是市委、市政府确定的无锡市“十四五”市级重点专项规划，也是2021年度无锡市政府重大行政决策事项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bookmarkStart w:id="0" w:name="_GoBack"/>
      <w:bookmarkEnd w:id="0"/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一、发展基础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“十三五”期间，我市积极构建居家为基础、社区为依托、机构为补充、医养相结合的养老服务体系，为“十四五”时期奋力争当新时代全省养老服务高质量发展领跑者奠定坚实基础。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1.完善制度保障。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在全国地级市中率先出台《无锡市养老机构条例》地方性法规，率先出台并落实《无锡市养老服务设施布局规划（2009—2020年）》《无锡市“十三五”养老服务业发展规划》，发布30余个政策文件，形成以法规为依据、以规划为遵循、以高质量为目标的“1+2+N”政策保障体系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2.加大资金投入。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全市各级财政投入养老服务资金约20亿元。低保标准提高到每人每月1010元，年均增长8.9%。累计发放80周岁以上老年人尊老金6.27亿元。全市接受上门服务的居家老人数占比超过15%，为3600余户困难老年人家庭实施了适老化改造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3.增强供给能力。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“十三五”期末，全市共建有养老机构171家，老年人日间照料中心99个，区域性助餐中心94个，社区助餐点700余个，居家养老服务机构1100余家，实现城乡社区养老服务机构全覆盖；养老服务床位超过6万张，全市共有医养结合型机构129家，全市养老护理型床位占比超过65%。养老护理员岗位补贴、入职奖励、特岗津贴标准全省领先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4.推进智慧养老。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牵头编制并正式发布实施国内首个智慧养老省级标准《智慧养老建设规范》。建成市、区、街道（镇）、社区（村）四级联网、标准统一、互联互通的全市智慧养老平台。实现智慧养老服务的机构超过200家。开展老年人智能设备使用培训。连续两年获得“中国智慧养老十大品牌”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5.优化监管体系。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完成《无锡市养老机构条例》修改工作，建立部门联动机制，进一步完善优化养老服务监管体系。在安全生产监管、上门援助服务质量考评、适老化改造验收、养老服务机构等级评定等领域创新引入第三方监管机制。创新构建养老机构安全生产分级分类监管机制，出台养老机构住房、消防、食品等7个安全管理规范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6.改革成效显著。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“第三批居家和社区养老服务改革试点”验收获评“优秀试点地区”。首创10+3“慈福民生系列保险”，先后获评“中华慈善奖”、全国“慈善创新推动者”奖、“江苏慈善奖”。江阴市、滨湖区和惠山区获评“全国养老服务示范区”，宜兴市入选全国首批城企联动普惠养老试点城市，滨湖区、江阴市、新吴区分别入围第一、第二、第三批省级居家和社区养老服务创新示范地区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二、总体要求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（一）指导思想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以习近平新时代中国特色社会主义思想为指引，深入贯彻落实党的十九大和十九届二中、三中、四中、五中、六中全会精神；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坚持以人民为中心的发展思想；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积极应对人口老龄化；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充分发挥党组织的引领作用、政府的主导作用、市场的主体作用以及家庭的基础作用；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推进“原居享老”服务体系建设；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有效满足老年人多样化、多层次养老服务需求。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（二）基本原则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强化顶层设计。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坚持多元参与。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坚持以人为本。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坚持改革创新。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（三）发展目标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到2025年，高质量建成居家社区机构相协调、医养康养相结合，功能完善、服务优良、覆盖城乡的养老服务体系，形成供需有机衔接、事业产业协调的养老服务发展新格局。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基本养老服务保障有力。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多元供给体系不断优化。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养老服务质量持续提升。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综合监管机制更加完善。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养老服务业态融合发展。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（四）主要发展指标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指标            2025年目标值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老年人接受居家上门服务覆盖率（%）18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居家适老化改造户数（含社会老年人家庭）（户）10000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街道（镇）综合性养老服务中心建成率（%）100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80周岁及以上老年人能力评估覆盖率（%）100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护理型床位数占养老机构床位总数比例（%）70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标准化农村区域性养老服务中心建成数（家）12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拥有具备失能（失智）特困人员集中供养服务功能的机构数（家）5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养老服务人员培训人次数（人次）15000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每百张养老机构床位配备社会工作者数量（人）1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三、“十四五”养老服务发展重点任务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（一）构建新型养老服务制度框架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1.健全完善基本养老服务制度。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2.积极推动普惠养老服务发展。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3.推进多层次长期照护服务体系建设。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（二）持续夯实养老服务精准供给体系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1.增强家庭照料能力。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2.健全社区养老服务。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3.优化养老机构功能。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4.深化医养结合工作。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（三）持续推动养老服务提质增效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1.推进养老服务科学化规划。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2.推进养老服务规范化建设。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3.推进养老服务智能化发展。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4.推进养老服务精细化管理。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（四）持续加强养老服务人才队伍建设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1.强化养老服务人才培养。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2.提升养老服务从业人员职业技能水平。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3.完善养老服务从业人员激励褒扬机制。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（五）持续实施养老服务事业产业协同发展战略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1.支持各类主体进入养老服务领域。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2.拓宽养老服务融资渠道。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3.促进养老服务产品开发。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4.激发养老服务消费潜能。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（六）持续推进长三角养老服务一体化发展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1.加强区域养老资源共享。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2.推动区域养老服务标准互认共通。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3.促进区域养老人才共建。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4.推进区域养老市场共赢。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（七）持续抓实农村养老服务补短板工作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1.完善农村养老服务支持体系。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2.加强农村养老服务设施建设。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（八）持续提升养老服务行业监管水平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1.建立健全养老服务综合监管制度。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2.强化养老服务领域社会信用体系建设。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3.健全完善监督评价体系。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4.加强养老服务风险防控。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四、“十四五”养老服务发展重点工程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（一）家庭照料增能工程。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（二）社区居家养老综合服务能力提升工程。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（三）居家环境适老化改造优化工程。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（四）农村敬老院改造升级工程。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（五）医养康养深度融合工程。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（六）智慧养老赋能增效工程。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（七）养老从业人员增量培优工程。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（八）跨域幸福养老示范工程。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（九）养老机构应急处置能力提升工程。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五、保障措施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（一）加强组织领导。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（二）健全工作机制。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（三）加大资金支持。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（四）加强宣传引导。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（五）强化监督考核。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4A0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2022-04-11T07:07:06Z</dcterms:created>
  <dc:creator>JSTIDE</dc:creator>
  <cp:lastModifiedBy>LYT</cp:lastModifiedBy>
  <dcterms:modified xsi:type="dcterms:W3CDTF">2022-04-11T07:10:42Z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ECEEC61C3235411CA182D74EBE65F96B</vt:lpwstr>
  </property>
</Properties>
</file>