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0CE" w:rsidRDefault="004630CE" w:rsidP="004630CE">
      <w:pPr>
        <w:pStyle w:val="1"/>
        <w:shd w:val="clear" w:color="auto" w:fill="FFFFFF"/>
        <w:spacing w:before="0" w:beforeAutospacing="0" w:after="0" w:afterAutospacing="0" w:line="360" w:lineRule="atLeast"/>
        <w:jc w:val="center"/>
        <w:rPr>
          <w:rFonts w:ascii="微软雅黑" w:eastAsia="微软雅黑" w:hAnsi="微软雅黑"/>
          <w:b w:val="0"/>
          <w:bCs w:val="0"/>
          <w:color w:val="333333"/>
          <w:sz w:val="27"/>
          <w:szCs w:val="27"/>
        </w:rPr>
      </w:pPr>
      <w:r>
        <w:rPr>
          <w:rFonts w:ascii="微软雅黑" w:eastAsia="微软雅黑" w:hAnsi="微软雅黑" w:hint="eastAsia"/>
          <w:b w:val="0"/>
          <w:bCs w:val="0"/>
          <w:color w:val="333333"/>
          <w:sz w:val="27"/>
          <w:szCs w:val="27"/>
        </w:rPr>
        <w:t>市政府办公室关于印发无锡市生产经营单位安全生产失信黑名单管理办法（试行）的通知</w:t>
      </w:r>
    </w:p>
    <w:p w:rsidR="004630CE" w:rsidRDefault="004630CE" w:rsidP="00B31C83">
      <w:pPr>
        <w:widowControl/>
        <w:spacing w:line="560" w:lineRule="exact"/>
        <w:contextualSpacing/>
        <w:jc w:val="center"/>
        <w:outlineLvl w:val="0"/>
        <w:rPr>
          <w:color w:val="333333"/>
          <w:sz w:val="18"/>
          <w:szCs w:val="18"/>
          <w:shd w:val="clear" w:color="auto" w:fill="FFFFFF"/>
        </w:rPr>
      </w:pPr>
      <w:r>
        <w:rPr>
          <w:rFonts w:hint="eastAsia"/>
          <w:color w:val="333333"/>
          <w:sz w:val="18"/>
          <w:szCs w:val="18"/>
          <w:shd w:val="clear" w:color="auto" w:fill="FFFFFF"/>
        </w:rPr>
        <w:t> </w:t>
      </w:r>
      <w:r>
        <w:rPr>
          <w:rFonts w:hint="eastAsia"/>
          <w:color w:val="333333"/>
          <w:sz w:val="18"/>
          <w:szCs w:val="18"/>
          <w:shd w:val="clear" w:color="auto" w:fill="FFFFFF"/>
        </w:rPr>
        <w:t>锡政办发〔</w:t>
      </w:r>
      <w:r>
        <w:rPr>
          <w:rFonts w:hint="eastAsia"/>
          <w:color w:val="333333"/>
          <w:sz w:val="18"/>
          <w:szCs w:val="18"/>
          <w:shd w:val="clear" w:color="auto" w:fill="FFFFFF"/>
        </w:rPr>
        <w:t>2016</w:t>
      </w:r>
      <w:r>
        <w:rPr>
          <w:rFonts w:hint="eastAsia"/>
          <w:color w:val="333333"/>
          <w:sz w:val="18"/>
          <w:szCs w:val="18"/>
          <w:shd w:val="clear" w:color="auto" w:fill="FFFFFF"/>
        </w:rPr>
        <w:t>〕</w:t>
      </w:r>
      <w:r>
        <w:rPr>
          <w:rFonts w:hint="eastAsia"/>
          <w:color w:val="333333"/>
          <w:sz w:val="18"/>
          <w:szCs w:val="18"/>
          <w:shd w:val="clear" w:color="auto" w:fill="FFFFFF"/>
        </w:rPr>
        <w:t>233</w:t>
      </w:r>
      <w:r>
        <w:rPr>
          <w:rFonts w:hint="eastAsia"/>
          <w:color w:val="333333"/>
          <w:sz w:val="18"/>
          <w:szCs w:val="18"/>
          <w:shd w:val="clear" w:color="auto" w:fill="FFFFFF"/>
        </w:rPr>
        <w:t>号</w:t>
      </w:r>
    </w:p>
    <w:p w:rsidR="004630CE" w:rsidRPr="004630CE" w:rsidRDefault="004630CE" w:rsidP="004630CE">
      <w:pPr>
        <w:widowControl/>
        <w:shd w:val="clear" w:color="auto" w:fill="FFFFFF"/>
        <w:spacing w:before="150" w:after="150"/>
        <w:jc w:val="left"/>
        <w:rPr>
          <w:rFonts w:ascii="宋体" w:eastAsia="宋体" w:hAnsi="宋体" w:cs="宋体"/>
          <w:color w:val="333333"/>
          <w:kern w:val="0"/>
          <w:szCs w:val="21"/>
        </w:rPr>
      </w:pPr>
      <w:r w:rsidRPr="004630CE">
        <w:rPr>
          <w:rFonts w:ascii="宋体" w:eastAsia="宋体" w:hAnsi="宋体" w:cs="宋体" w:hint="eastAsia"/>
          <w:color w:val="333333"/>
          <w:kern w:val="0"/>
          <w:szCs w:val="21"/>
        </w:rPr>
        <w:t>各市（县）、区人民政府，市各委办局，市各直属单位：</w:t>
      </w:r>
    </w:p>
    <w:p w:rsidR="004630CE" w:rsidRPr="004630CE" w:rsidRDefault="004630CE" w:rsidP="004630CE">
      <w:pPr>
        <w:widowControl/>
        <w:shd w:val="clear" w:color="auto" w:fill="FFFFFF"/>
        <w:spacing w:before="150" w:after="150"/>
        <w:jc w:val="left"/>
        <w:rPr>
          <w:rFonts w:ascii="宋体" w:eastAsia="宋体" w:hAnsi="宋体" w:cs="宋体" w:hint="eastAsia"/>
          <w:color w:val="333333"/>
          <w:kern w:val="0"/>
          <w:szCs w:val="21"/>
        </w:rPr>
      </w:pPr>
      <w:r w:rsidRPr="004630CE">
        <w:rPr>
          <w:rFonts w:ascii="宋体" w:eastAsia="宋体" w:hAnsi="宋体" w:cs="宋体" w:hint="eastAsia"/>
          <w:color w:val="333333"/>
          <w:kern w:val="0"/>
          <w:szCs w:val="21"/>
        </w:rPr>
        <w:t xml:space="preserve">　　《无锡市生产经营单位安全生产失信黑名单管理办法（试行）》已经市政府同意，现印发给你们，请认真贯彻执行。</w:t>
      </w:r>
    </w:p>
    <w:p w:rsidR="004630CE" w:rsidRPr="004630CE" w:rsidRDefault="004630CE" w:rsidP="004630CE">
      <w:pPr>
        <w:widowControl/>
        <w:shd w:val="clear" w:color="auto" w:fill="FFFFFF"/>
        <w:spacing w:before="150" w:after="150"/>
        <w:jc w:val="right"/>
        <w:rPr>
          <w:rFonts w:ascii="宋体" w:eastAsia="宋体" w:hAnsi="宋体" w:cs="宋体" w:hint="eastAsia"/>
          <w:color w:val="333333"/>
          <w:kern w:val="0"/>
          <w:szCs w:val="21"/>
        </w:rPr>
      </w:pPr>
      <w:r w:rsidRPr="004630CE">
        <w:rPr>
          <w:rFonts w:ascii="宋体" w:eastAsia="宋体" w:hAnsi="宋体" w:cs="宋体" w:hint="eastAsia"/>
          <w:color w:val="333333"/>
          <w:kern w:val="0"/>
          <w:szCs w:val="21"/>
        </w:rPr>
        <w:t xml:space="preserve">　　无锡市人民政府办公室</w:t>
      </w:r>
    </w:p>
    <w:p w:rsidR="004630CE" w:rsidRPr="004630CE" w:rsidRDefault="004630CE" w:rsidP="004630CE">
      <w:pPr>
        <w:widowControl/>
        <w:shd w:val="clear" w:color="auto" w:fill="FFFFFF"/>
        <w:spacing w:before="150" w:after="150"/>
        <w:jc w:val="right"/>
        <w:rPr>
          <w:rFonts w:ascii="宋体" w:eastAsia="宋体" w:hAnsi="宋体" w:cs="宋体" w:hint="eastAsia"/>
          <w:color w:val="333333"/>
          <w:kern w:val="0"/>
          <w:szCs w:val="21"/>
        </w:rPr>
      </w:pPr>
      <w:r w:rsidRPr="004630CE">
        <w:rPr>
          <w:rFonts w:ascii="宋体" w:eastAsia="宋体" w:hAnsi="宋体" w:cs="宋体" w:hint="eastAsia"/>
          <w:color w:val="333333"/>
          <w:kern w:val="0"/>
          <w:szCs w:val="21"/>
        </w:rPr>
        <w:t xml:space="preserve">　　2016年12</w:t>
      </w:r>
      <w:bookmarkStart w:id="0" w:name="_GoBack"/>
      <w:bookmarkEnd w:id="0"/>
      <w:r w:rsidRPr="004630CE">
        <w:rPr>
          <w:rFonts w:ascii="宋体" w:eastAsia="宋体" w:hAnsi="宋体" w:cs="宋体" w:hint="eastAsia"/>
          <w:color w:val="333333"/>
          <w:kern w:val="0"/>
          <w:szCs w:val="21"/>
        </w:rPr>
        <w:t>月29日</w:t>
      </w:r>
    </w:p>
    <w:p w:rsidR="004630CE" w:rsidRPr="004630CE" w:rsidRDefault="004630CE" w:rsidP="00B31C83">
      <w:pPr>
        <w:widowControl/>
        <w:spacing w:line="560" w:lineRule="exact"/>
        <w:contextualSpacing/>
        <w:jc w:val="center"/>
        <w:outlineLvl w:val="0"/>
        <w:rPr>
          <w:rFonts w:ascii="方正小标宋简体" w:eastAsia="方正小标宋简体" w:hAnsi="微软雅黑" w:cs="宋体" w:hint="eastAsia"/>
          <w:color w:val="000000"/>
          <w:kern w:val="36"/>
          <w:sz w:val="44"/>
          <w:szCs w:val="44"/>
        </w:rPr>
      </w:pPr>
    </w:p>
    <w:p w:rsidR="0037399F" w:rsidRPr="00384D3F" w:rsidRDefault="0037399F" w:rsidP="00B31C83">
      <w:pPr>
        <w:widowControl/>
        <w:spacing w:line="560" w:lineRule="exact"/>
        <w:contextualSpacing/>
        <w:jc w:val="center"/>
        <w:outlineLvl w:val="0"/>
        <w:rPr>
          <w:rFonts w:ascii="方正小标宋简体" w:eastAsia="方正小标宋简体" w:hAnsi="微软雅黑" w:cs="宋体"/>
          <w:color w:val="000000"/>
          <w:kern w:val="36"/>
          <w:sz w:val="44"/>
          <w:szCs w:val="44"/>
        </w:rPr>
      </w:pPr>
      <w:r w:rsidRPr="00384D3F">
        <w:rPr>
          <w:rFonts w:ascii="方正小标宋简体" w:eastAsia="方正小标宋简体" w:hAnsi="微软雅黑" w:cs="宋体" w:hint="eastAsia"/>
          <w:color w:val="000000"/>
          <w:kern w:val="36"/>
          <w:sz w:val="44"/>
          <w:szCs w:val="44"/>
        </w:rPr>
        <w:t>无锡市生产经营单位安全生产失信黑名单管理办法（试行）</w:t>
      </w:r>
    </w:p>
    <w:p w:rsidR="0037399F" w:rsidRPr="0037399F" w:rsidRDefault="00384D3F" w:rsidP="00384D3F">
      <w:pPr>
        <w:widowControl/>
        <w:spacing w:line="560" w:lineRule="exact"/>
        <w:contextualSpacing/>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Pr>
          <w:rFonts w:ascii="宋体" w:eastAsia="宋体" w:hAnsi="宋体" w:cs="宋体" w:hint="eastAsia"/>
          <w:color w:val="000000"/>
          <w:kern w:val="0"/>
          <w:sz w:val="24"/>
          <w:szCs w:val="24"/>
        </w:rPr>
        <w:t xml:space="preserve">    </w:t>
      </w:r>
      <w:r w:rsidR="0037399F" w:rsidRPr="00384D3F">
        <w:rPr>
          <w:rFonts w:ascii="仿宋_GB2312" w:eastAsia="仿宋_GB2312" w:hAnsi="宋体" w:cs="宋体" w:hint="eastAsia"/>
          <w:color w:val="000000"/>
          <w:kern w:val="0"/>
          <w:sz w:val="32"/>
          <w:szCs w:val="32"/>
        </w:rPr>
        <w:t>第一条 根据《中华人民共和国安全生产法》、《江苏省严重失信黑名单社会公示管理办法（试行）》及《市政府关于印发无锡市社会信用体系建设规划（2014-2020年）的通知》规定和要求，制定本办法。</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第二条 安全生产失信黑名单（以下简称黑名单）管理按照分级负责、属地管理的原则组织实施，由市政府安委会统一管理，市政府安委会办公室具体组织实施。</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第三条 生产经营单位有下列情形之一的，纳入黑名单管理范围：</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（一）发生一起2人以上死亡或者10人以上急性工业中毒，或者造成5人以上重伤或者造成直接经济损失700万元以上生产安全责任事故的；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lastRenderedPageBreak/>
        <w:t xml:space="preserve">    </w:t>
      </w:r>
      <w:r w:rsidR="0037399F" w:rsidRPr="00384D3F">
        <w:rPr>
          <w:rFonts w:ascii="仿宋_GB2312" w:eastAsia="仿宋_GB2312" w:hAnsi="宋体" w:cs="宋体" w:hint="eastAsia"/>
          <w:color w:val="000000"/>
          <w:kern w:val="0"/>
          <w:sz w:val="32"/>
          <w:szCs w:val="32"/>
        </w:rPr>
        <w:t>（二）12个月内累计发生2人以上死亡或者累计新增职业病人3人以上，或者累计造成7人以上重伤或者累计造成直接经济损失900万元以上生产安全责任事故的；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（三）发生生产安全事故、发现职业病病人或者疑似职业病人后，谎报、瞒报或者故意破坏事故现场、毁灭有关证据的；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（四）存在重大安全生产事故隐患、作业岗位职业病危害因素的强度或者浓度严重超标，经负有安全生产监督管理职责的部门指出或者责令限期整改后，不按时整改或者整改不到位的；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（五）暂扣、吊销安全生产许可证的；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（六）抗拒安全生产行政执法的；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（七）存在其他严重违反安全生产、职业病防治法律法规行为的，或者发生社会影响恶劣，有必要纳入管理范围的生产安全其他违法违规行为或者事故的。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本办法所称的“以上”包括本数，“以下”不包括本数。</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第四条 实施黑名单管理的基本程序：</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一）信息采集。按照“谁监管、谁采集”的原则，由各地负有安全生产监督管理职责的部门（以下统称信息采集部门）对符合纳入黑名单条件的生产经营单位进行核实、取证，记录基础信息和纳入理由，并将相关证据资料存档。监管权限不明确或者有交叉的，按照“谁处罚、谁采集”的原则，进行信息采集。</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lastRenderedPageBreak/>
        <w:t xml:space="preserve">    </w:t>
      </w:r>
      <w:r w:rsidR="0037399F" w:rsidRPr="00384D3F">
        <w:rPr>
          <w:rFonts w:ascii="仿宋_GB2312" w:eastAsia="仿宋_GB2312" w:hAnsi="宋体" w:cs="宋体" w:hint="eastAsia"/>
          <w:color w:val="000000"/>
          <w:kern w:val="0"/>
          <w:sz w:val="32"/>
          <w:szCs w:val="32"/>
        </w:rPr>
        <w:t>每条信息应当列明符合本办法第三条的具体项目，并提供符合该项目的相关材料。每条信息应当包括生产经营单位法人或者自然人名称、工商注册号（或者统一社会信用代码）、单位主要负责人姓名、行政处罚决定、执法单位等要素，其中：事故类信息还应当包括事故时间、事故等级、事故简况、伤亡人数及其违法行为；非法违法行为类信息还应当包括违法行为的基本事实、基本证据；事故隐患类还应当包括隐患等级、职业病危害因素检测浓度或者强度、整改时限、整改落实情况等要素。</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（二）信息告知。信息采集部门应当提前告知拟列入黑名单管理的生产经营单位，并听取申辩意见。生产经营单位提出的事实、理由和证据成立的，应当予以采纳。</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三）信息报送。各市（县）、区政府安委会办公室负责对本辖区采集的纳入黑名单管理的生产经营单位信息进行汇总，并报送市政府安委会办公室。报送单位要填报《纳入安全生产失信黑名单登记表》（见表1）。</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（四）信息公布。市政府安委会办公室将黑名单报送市社会信用体系建设领导小组办公室，并通过市安全生产监督管理局网站以及有关媒体向社会公开。</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五）信息移出。生产经营单位在黑名单管理期限内未发生新的符合纳入黑名单条件行为的，由该生产经营单位向原信息采集部门提供情况说明。原信息采集部门对其情况进行确认后，填写移出安全生产失信黑名单登记表（见表2）,并报送市政府安委会办公室，在管理期限届满后移出黑名单。</w:t>
      </w:r>
      <w:r w:rsidR="0037399F" w:rsidRPr="00384D3F">
        <w:rPr>
          <w:rFonts w:ascii="仿宋_GB2312" w:eastAsia="仿宋_GB2312" w:hAnsi="宋体" w:cs="宋体" w:hint="eastAsia"/>
          <w:color w:val="000000"/>
          <w:kern w:val="0"/>
          <w:sz w:val="32"/>
          <w:szCs w:val="32"/>
        </w:rPr>
        <w:lastRenderedPageBreak/>
        <w:t>市政府安委会办公室于10个工作日内向社会公布并通报相关部门。</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其中受到责令限期整改、责令停产停业等现场处理或者行政处罚的生产经营单位，应当在黑名单管理期限届满30个工作日前，报送整改材料并提出移出申请，经原信息采集部门组织验收合格方能移出。</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第五条 各级负有安全生产监督管理职责的部门应当严格执行《国务院办公厅关于加强安全生产监管执法的通知》有关规定，在各级各类评先表彰中，对纳入黑名单管理的生产经营单位及其主要负责人实行“一票否决”。</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对纳入黑名单管理的生产经营单位及其主要负责人，在日常监督管理、行政许可、采购招标、评先评优、信贷支持、资质管理、环境管理、财政资金补贴等工作中，应当按《关于印发〈失信企业协同监管和联合惩戒合作备忘录〉的通知》、《无锡市企业失信行为联动惩戒实施办法（试行）》实施联动惩戒。</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第六条 生产经营单位纳入失信黑名单管理的期限，为入库管理之日起1年；连续进入黑名单的生产经营单位，从最后一次记录起后延3年。</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纳入国家、省黑名单管理的单位，同时自动列入市级黑名单管理。</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第七条 在生产经营单位纳入黑名单管理期间，信息采集部门应当把纳入黑名单管理的生产经营单位作为重点监管监察对象，加大执法检查频次，每年至少进行1次执法检</w:t>
      </w:r>
      <w:r w:rsidR="0037399F" w:rsidRPr="00384D3F">
        <w:rPr>
          <w:rFonts w:ascii="仿宋_GB2312" w:eastAsia="仿宋_GB2312" w:hAnsi="宋体" w:cs="宋体" w:hint="eastAsia"/>
          <w:color w:val="000000"/>
          <w:kern w:val="0"/>
          <w:sz w:val="32"/>
          <w:szCs w:val="32"/>
        </w:rPr>
        <w:lastRenderedPageBreak/>
        <w:t>查，并至少约谈1次其主要负责人；发现有新的安全生产违法行为的，要依法依规从重处罚。</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第八条 信息采集部门应当对信息的真实性负责。各相关部门工作人员在信息采集、发布等过程中不得滥用职权、玩忽职守、徇私舞弊。</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第九条 各市（县）区可以参照本规定，结合实际，制定本地区的黑名单管理办法。</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第十条 本办法自印发之日起施行。</w:t>
      </w:r>
    </w:p>
    <w:p w:rsidR="00505654" w:rsidRPr="0037399F" w:rsidRDefault="00505654" w:rsidP="00384D3F">
      <w:pPr>
        <w:spacing w:line="560" w:lineRule="exact"/>
        <w:contextualSpacing/>
      </w:pPr>
    </w:p>
    <w:sectPr w:rsidR="00505654" w:rsidRPr="003739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828" w:rsidRDefault="00764828" w:rsidP="0037399F">
      <w:r>
        <w:separator/>
      </w:r>
    </w:p>
  </w:endnote>
  <w:endnote w:type="continuationSeparator" w:id="0">
    <w:p w:rsidR="00764828" w:rsidRDefault="00764828" w:rsidP="0037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828" w:rsidRDefault="00764828" w:rsidP="0037399F">
      <w:r>
        <w:separator/>
      </w:r>
    </w:p>
  </w:footnote>
  <w:footnote w:type="continuationSeparator" w:id="0">
    <w:p w:rsidR="00764828" w:rsidRDefault="00764828" w:rsidP="003739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C9"/>
    <w:rsid w:val="002969C9"/>
    <w:rsid w:val="002C19F4"/>
    <w:rsid w:val="0037399F"/>
    <w:rsid w:val="00384D3F"/>
    <w:rsid w:val="0043217B"/>
    <w:rsid w:val="004630CE"/>
    <w:rsid w:val="00505654"/>
    <w:rsid w:val="00764828"/>
    <w:rsid w:val="00B31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C97556-1ACA-4361-A96C-68228612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3739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39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399F"/>
    <w:rPr>
      <w:sz w:val="18"/>
      <w:szCs w:val="18"/>
    </w:rPr>
  </w:style>
  <w:style w:type="paragraph" w:styleId="a4">
    <w:name w:val="footer"/>
    <w:basedOn w:val="a"/>
    <w:link w:val="Char0"/>
    <w:uiPriority w:val="99"/>
    <w:unhideWhenUsed/>
    <w:rsid w:val="0037399F"/>
    <w:pPr>
      <w:tabs>
        <w:tab w:val="center" w:pos="4153"/>
        <w:tab w:val="right" w:pos="8306"/>
      </w:tabs>
      <w:snapToGrid w:val="0"/>
      <w:jc w:val="left"/>
    </w:pPr>
    <w:rPr>
      <w:sz w:val="18"/>
      <w:szCs w:val="18"/>
    </w:rPr>
  </w:style>
  <w:style w:type="character" w:customStyle="1" w:styleId="Char0">
    <w:name w:val="页脚 Char"/>
    <w:basedOn w:val="a0"/>
    <w:link w:val="a4"/>
    <w:uiPriority w:val="99"/>
    <w:rsid w:val="0037399F"/>
    <w:rPr>
      <w:sz w:val="18"/>
      <w:szCs w:val="18"/>
    </w:rPr>
  </w:style>
  <w:style w:type="character" w:customStyle="1" w:styleId="1Char">
    <w:name w:val="标题 1 Char"/>
    <w:basedOn w:val="a0"/>
    <w:link w:val="1"/>
    <w:uiPriority w:val="9"/>
    <w:rsid w:val="0037399F"/>
    <w:rPr>
      <w:rFonts w:ascii="宋体" w:eastAsia="宋体" w:hAnsi="宋体" w:cs="宋体"/>
      <w:b/>
      <w:bCs/>
      <w:kern w:val="36"/>
      <w:sz w:val="48"/>
      <w:szCs w:val="48"/>
    </w:rPr>
  </w:style>
  <w:style w:type="character" w:customStyle="1" w:styleId="xlletr">
    <w:name w:val="xlletr"/>
    <w:basedOn w:val="a0"/>
    <w:rsid w:val="0037399F"/>
  </w:style>
  <w:style w:type="character" w:styleId="a5">
    <w:name w:val="Hyperlink"/>
    <w:basedOn w:val="a0"/>
    <w:uiPriority w:val="99"/>
    <w:semiHidden/>
    <w:unhideWhenUsed/>
    <w:rsid w:val="0037399F"/>
    <w:rPr>
      <w:color w:val="0000FF"/>
      <w:u w:val="single"/>
    </w:rPr>
  </w:style>
  <w:style w:type="character" w:customStyle="1" w:styleId="apple-converted-space">
    <w:name w:val="apple-converted-space"/>
    <w:basedOn w:val="a0"/>
    <w:rsid w:val="0037399F"/>
  </w:style>
  <w:style w:type="paragraph" w:styleId="a6">
    <w:name w:val="Normal (Web)"/>
    <w:basedOn w:val="a"/>
    <w:uiPriority w:val="99"/>
    <w:semiHidden/>
    <w:unhideWhenUsed/>
    <w:rsid w:val="0037399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738192">
      <w:bodyDiv w:val="1"/>
      <w:marLeft w:val="0"/>
      <w:marRight w:val="0"/>
      <w:marTop w:val="0"/>
      <w:marBottom w:val="0"/>
      <w:divBdr>
        <w:top w:val="none" w:sz="0" w:space="0" w:color="auto"/>
        <w:left w:val="none" w:sz="0" w:space="0" w:color="auto"/>
        <w:bottom w:val="none" w:sz="0" w:space="0" w:color="auto"/>
        <w:right w:val="none" w:sz="0" w:space="0" w:color="auto"/>
      </w:divBdr>
      <w:divsChild>
        <w:div w:id="283121256">
          <w:marLeft w:val="0"/>
          <w:marRight w:val="0"/>
          <w:marTop w:val="525"/>
          <w:marBottom w:val="0"/>
          <w:divBdr>
            <w:top w:val="none" w:sz="0" w:space="0" w:color="auto"/>
            <w:left w:val="none" w:sz="0" w:space="0" w:color="auto"/>
            <w:bottom w:val="none" w:sz="0" w:space="0" w:color="auto"/>
            <w:right w:val="none" w:sz="0" w:space="0" w:color="auto"/>
          </w:divBdr>
        </w:div>
        <w:div w:id="468976638">
          <w:marLeft w:val="600"/>
          <w:marRight w:val="600"/>
          <w:marTop w:val="0"/>
          <w:marBottom w:val="0"/>
          <w:divBdr>
            <w:top w:val="none" w:sz="0" w:space="0" w:color="auto"/>
            <w:left w:val="none" w:sz="0" w:space="0" w:color="auto"/>
            <w:bottom w:val="none" w:sz="0" w:space="0" w:color="auto"/>
            <w:right w:val="none" w:sz="0" w:space="0" w:color="auto"/>
          </w:divBdr>
        </w:div>
        <w:div w:id="745766416">
          <w:marLeft w:val="600"/>
          <w:marRight w:val="600"/>
          <w:marTop w:val="0"/>
          <w:marBottom w:val="0"/>
          <w:divBdr>
            <w:top w:val="none" w:sz="0" w:space="0" w:color="auto"/>
            <w:left w:val="none" w:sz="0" w:space="0" w:color="auto"/>
            <w:bottom w:val="single" w:sz="6" w:space="11" w:color="B1CAE2"/>
            <w:right w:val="none" w:sz="0" w:space="0" w:color="auto"/>
          </w:divBdr>
        </w:div>
        <w:div w:id="1116018715">
          <w:marLeft w:val="0"/>
          <w:marRight w:val="0"/>
          <w:marTop w:val="0"/>
          <w:marBottom w:val="0"/>
          <w:divBdr>
            <w:top w:val="none" w:sz="0" w:space="0" w:color="auto"/>
            <w:left w:val="none" w:sz="0" w:space="0" w:color="auto"/>
            <w:bottom w:val="none" w:sz="0" w:space="0" w:color="auto"/>
            <w:right w:val="none" w:sz="0" w:space="0" w:color="auto"/>
          </w:divBdr>
          <w:divsChild>
            <w:div w:id="1358317027">
              <w:marLeft w:val="0"/>
              <w:marRight w:val="0"/>
              <w:marTop w:val="0"/>
              <w:marBottom w:val="0"/>
              <w:divBdr>
                <w:top w:val="none" w:sz="0" w:space="0" w:color="auto"/>
                <w:left w:val="none" w:sz="0" w:space="0" w:color="auto"/>
                <w:bottom w:val="none" w:sz="0" w:space="0" w:color="auto"/>
                <w:right w:val="none" w:sz="0" w:space="0" w:color="auto"/>
              </w:divBdr>
              <w:divsChild>
                <w:div w:id="268396667">
                  <w:marLeft w:val="0"/>
                  <w:marRight w:val="0"/>
                  <w:marTop w:val="0"/>
                  <w:marBottom w:val="0"/>
                  <w:divBdr>
                    <w:top w:val="none" w:sz="0" w:space="0" w:color="auto"/>
                    <w:left w:val="none" w:sz="0" w:space="0" w:color="auto"/>
                    <w:bottom w:val="none" w:sz="0" w:space="0" w:color="auto"/>
                    <w:right w:val="none" w:sz="0" w:space="0" w:color="auto"/>
                  </w:divBdr>
                  <w:divsChild>
                    <w:div w:id="15051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406473">
      <w:bodyDiv w:val="1"/>
      <w:marLeft w:val="0"/>
      <w:marRight w:val="0"/>
      <w:marTop w:val="0"/>
      <w:marBottom w:val="0"/>
      <w:divBdr>
        <w:top w:val="none" w:sz="0" w:space="0" w:color="auto"/>
        <w:left w:val="none" w:sz="0" w:space="0" w:color="auto"/>
        <w:bottom w:val="none" w:sz="0" w:space="0" w:color="auto"/>
        <w:right w:val="none" w:sz="0" w:space="0" w:color="auto"/>
      </w:divBdr>
    </w:div>
    <w:div w:id="214080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chenlongyan</dc:creator>
  <cp:keywords/>
  <dc:description/>
  <cp:lastModifiedBy>chenlongyan</cp:lastModifiedBy>
  <cp:revision>5</cp:revision>
  <dcterms:created xsi:type="dcterms:W3CDTF">2017-03-27T08:50:00Z</dcterms:created>
  <dcterms:modified xsi:type="dcterms:W3CDTF">2018-08-02T01:53:00Z</dcterms:modified>
</cp:coreProperties>
</file>